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40" w:lineRule="exac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napToGrid w:val="0"/>
        <w:spacing w:line="540" w:lineRule="exact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36" w:lineRule="exact"/>
        <w:jc w:val="both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tabs>
          <w:tab w:val="left" w:pos="7513"/>
        </w:tabs>
        <w:spacing w:beforeLines="50" w:line="560" w:lineRule="exact"/>
        <w:ind w:right="640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渭工信发〔</w:t>
      </w:r>
      <w:r>
        <w:rPr>
          <w:rFonts w:ascii="仿宋_GB2312" w:hAnsi="仿宋" w:eastAsia="仿宋_GB2312" w:cs="仿宋"/>
          <w:sz w:val="32"/>
          <w:szCs w:val="32"/>
        </w:rPr>
        <w:t>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tabs>
          <w:tab w:val="left" w:pos="7513"/>
        </w:tabs>
        <w:spacing w:line="56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tabs>
          <w:tab w:val="left" w:pos="7513"/>
        </w:tabs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渭南市工业和信息化局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关于组织申报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年省级工业品牌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培育示范企业的通知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各县市区工业和信息化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部门: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根据省工信厅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《关于组织申报202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年省级工业品牌培育示范企业的通知》（陕工信发〔202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号）要求，引导我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工业企业增强品牌意识，实施品牌战略，创建自主品牌，提升品牌形象，依据《省级工业品牌培育示范企业认定管理办法（试行）》，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现就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年省级工业品牌培育示范企业申报工作有关事项通知如下：</w:t>
      </w:r>
    </w:p>
    <w:p>
      <w:pPr>
        <w:ind w:firstLine="632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一、重点领域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端装备、电子信息、节能与新能源汽车、现代化工、新材料、生物医药六大支柱产业，冶金、建材、食品、轻工、纺织五大传统产业，以及人工智能、云计算与大数据、物联网、增材制造、光子、量子信息、空天信息等新兴产业。</w:t>
      </w:r>
    </w:p>
    <w:p>
      <w:pPr>
        <w:ind w:firstLine="632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二、申报条件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渭南市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行政区域内登记注册，具有独立法人资格的工业企业。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（二）运营和财务状况良好，近三年内未发生安全、环保、质量事故。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（三）拥有自主品牌，产品质量稳定，在本地区、本行业具有较强影响力。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（四）品牌战略和品牌培育目标明确，编制形成品牌管理体系文件并实施运行。有持续改进品牌管理体系的后续行动计划。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（五）品牌培育工作成效显著，品牌建设给企业带来明显质量提升和竞争优势。</w:t>
      </w:r>
      <w:bookmarkStart w:id="0" w:name="_GoBack"/>
      <w:bookmarkEnd w:id="0"/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（六）总结提炼的典型经验有创新性和示范性，具有广泛推广价值，并承诺在商业秘密得到保护情况下自愿交流分享品牌培育经验。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ascii="黑体" w:hAnsi="黑体" w:eastAsia="黑体" w:cs="Times New Roman"/>
          <w:sz w:val="32"/>
          <w:szCs w:val="32"/>
        </w:rPr>
        <w:t xml:space="preserve">    三、申报程序及要求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企业按要求填写申报书（见附件1），纸质胶装，书脊处标明企业名称，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此次申报企业须同时通过渭南企业码微信小程序进行申报，报送内容应与纸质申报材料保持一致。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县市区</w:t>
      </w:r>
      <w:r>
        <w:rPr>
          <w:rFonts w:hint="eastAsia" w:ascii="仿宋_GB2312" w:hAnsi="仿宋_GB2312" w:eastAsia="仿宋_GB2312" w:cs="仿宋_GB2312"/>
          <w:sz w:val="32"/>
          <w:szCs w:val="32"/>
        </w:rPr>
        <w:t>工信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部门要认真组织企业申报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对申报材料进行初审并签署审核意见后，于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日前将推荐文件、企业汇总表（见附件2）和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份企业申报材料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报市工信局技术创新科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贾雯昕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0913-2930807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820235986</w:t>
      </w:r>
      <w:r>
        <w:rPr>
          <w:rFonts w:hint="eastAsia" w:ascii="仿宋_GB2312" w:hAnsi="仿宋_GB2312" w:eastAsia="仿宋_GB2312" w:cs="仿宋_GB2312"/>
          <w:sz w:val="32"/>
          <w:szCs w:val="32"/>
        </w:rPr>
        <w:t>@qq.com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年省级工业品牌培育示范企业申报书</w:t>
      </w:r>
    </w:p>
    <w:p>
      <w:pPr>
        <w:ind w:firstLine="158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年省级工业品牌培育示范企业汇总表</w:t>
      </w: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渭南市</w:t>
      </w:r>
      <w:r>
        <w:rPr>
          <w:rFonts w:ascii="Times New Roman" w:hAnsi="Times New Roman" w:eastAsia="仿宋_GB2312" w:cs="Times New Roman"/>
          <w:sz w:val="32"/>
          <w:szCs w:val="32"/>
        </w:rPr>
        <w:t>工业和信息化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局</w:t>
      </w:r>
    </w:p>
    <w:p>
      <w:pPr>
        <w:tabs>
          <w:tab w:val="left" w:pos="7655"/>
          <w:tab w:val="left" w:pos="7797"/>
        </w:tabs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840" w:lineRule="exact"/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840" w:lineRule="exact"/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840" w:lineRule="exact"/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840" w:lineRule="exact"/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840" w:lineRule="exact"/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1</w:t>
      </w:r>
    </w:p>
    <w:p>
      <w:pPr>
        <w:widowControl w:val="0"/>
        <w:jc w:val="both"/>
        <w:rPr>
          <w:rFonts w:hint="eastAsia" w:ascii="黑体" w:hAnsi="黑体" w:eastAsia="黑体" w:cs="Times New Roman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黑体" w:hAnsi="黑体" w:eastAsia="黑体" w:cs="Times New Roman"/>
          <w:kern w:val="0"/>
          <w:sz w:val="32"/>
          <w:szCs w:val="32"/>
        </w:rPr>
      </w:pPr>
    </w:p>
    <w:p>
      <w:pPr>
        <w:widowControl w:val="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年省级工业品牌培育示范企业申报书</w:t>
      </w:r>
    </w:p>
    <w:p>
      <w:pPr>
        <w:spacing w:line="600" w:lineRule="exact"/>
        <w:ind w:left="1" w:leftChars="-1" w:hanging="3" w:hangingChars="1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</w:p>
    <w:p>
      <w:pPr>
        <w:spacing w:line="600" w:lineRule="exact"/>
        <w:ind w:leftChars="-1" w:hanging="3" w:hangingChars="1"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640" w:lineRule="exact"/>
        <w:ind w:left="599" w:leftChars="29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ind w:left="599" w:leftChars="29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ind w:left="599" w:leftChars="29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企业名称：（加盖公章）</w:t>
      </w:r>
    </w:p>
    <w:p>
      <w:pPr>
        <w:spacing w:line="640" w:lineRule="exact"/>
        <w:ind w:left="599" w:leftChars="29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主要品牌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640" w:lineRule="exact"/>
        <w:ind w:left="599" w:leftChars="29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企业地址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640" w:lineRule="exact"/>
        <w:ind w:left="599" w:leftChars="29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联系人：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固定电话：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移动电话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600" w:lineRule="exact"/>
        <w:ind w:leftChars="-1" w:hanging="3" w:hangingChars="1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leftChars="-1" w:hanging="3" w:hangingChars="1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leftChars="-1" w:hanging="3" w:hangingChars="1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leftChars="-1" w:hanging="3" w:hangingChars="1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 w:val="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ascii="Adobe 黑体 Std R" w:hAnsi="Adobe 黑体 Std R" w:eastAsia="Adobe 黑体 Std R" w:cs="Times New Roman"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目    录</w:t>
      </w: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年省级工业品牌培育示范企业申报表</w:t>
      </w: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sz w:val="32"/>
          <w:szCs w:val="32"/>
        </w:rPr>
        <w:t>、品牌培育典型经验总结报告</w:t>
      </w: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、典型经验自愿分享承诺书</w:t>
      </w: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>、相关证实性材料</w:t>
      </w: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right="-210" w:rightChars="-102" w:firstLine="632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一、202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年省级工业品牌培育示范企业申报表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1236"/>
        <w:gridCol w:w="2024"/>
        <w:gridCol w:w="1966"/>
        <w:gridCol w:w="1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企业名称</w:t>
            </w:r>
          </w:p>
        </w:tc>
        <w:tc>
          <w:tcPr>
            <w:tcW w:w="716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（加盖公章）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主要品牌</w:t>
            </w:r>
          </w:p>
        </w:tc>
        <w:tc>
          <w:tcPr>
            <w:tcW w:w="716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所属行业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按照《国民经济行业分类》（GB/T4754-2017）大类填写</w:t>
            </w:r>
          </w:p>
        </w:tc>
        <w:tc>
          <w:tcPr>
            <w:tcW w:w="19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成立时间</w:t>
            </w:r>
          </w:p>
        </w:tc>
        <w:tc>
          <w:tcPr>
            <w:tcW w:w="19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员工数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法人代表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传真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企业类型</w:t>
            </w:r>
          </w:p>
        </w:tc>
        <w:tc>
          <w:tcPr>
            <w:tcW w:w="7161" w:type="dxa"/>
            <w:gridSpan w:val="4"/>
            <w:noWrap w:val="0"/>
            <w:vAlign w:val="center"/>
          </w:tcPr>
          <w:p>
            <w:pPr>
              <w:ind w:firstLine="354" w:firstLineChars="1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 国有       □ 合资        □ 民营      □ 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近三年经济效益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年份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资产总额（万元）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营业收入（万元）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营业利润（万元）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9090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企业品牌培育情况简介：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ind w:firstLine="4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9090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审核意见：</w:t>
            </w:r>
          </w:p>
          <w:p>
            <w:pPr>
              <w:spacing w:line="500" w:lineRule="exac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    审核单位公章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月  日</w:t>
            </w:r>
          </w:p>
        </w:tc>
      </w:tr>
    </w:tbl>
    <w:p>
      <w:pPr>
        <w:ind w:firstLine="632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二、品牌培育典型经验总结报告</w:t>
      </w: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品牌培育典型经验是企业运行多年的成熟经验，应体现培育品牌的思路做法、推进要点、效果和特色亮点，要内容详实、逻辑清楚、重点突出、数据支撑。总结报告应包括标题，概述，品牌培育过程，实施的品牌战略，品牌培育管理体系运行的情况，以及给企业带来的经济社会效益提升情况。 </w:t>
      </w:r>
    </w:p>
    <w:p>
      <w:pPr>
        <w:ind w:firstLine="632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三、典型经验自愿分享承诺书</w:t>
      </w: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本单位申报省级工业品牌培育示范企业提供的所有文件资料均真实、可靠、准确、事实存在。近3年未发生重大安全、环保、质量等事故，无不良信用记录。</w:t>
      </w: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申报材料涉及的知识产权明晰完整，归属本单位，技术来源正当合法，未剽窃他人成果、未侵犯他人知识产权或商业秘密。</w:t>
      </w: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愿意进一步总结提炼经验，积极参与品牌培育经验交流活动，为提升我省品牌建设水平做出贡献。</w:t>
      </w: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如存在与上述承诺违背的事实，由本单位承担全部法律责任和后果。</w:t>
      </w:r>
    </w:p>
    <w:p>
      <w:pPr>
        <w:pStyle w:val="2"/>
        <w:rPr>
          <w:rFonts w:hint="eastAsia"/>
        </w:rPr>
      </w:pPr>
    </w:p>
    <w:p>
      <w:pPr>
        <w:widowControl w:val="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法定代表人（签字）：</w:t>
      </w: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申报单位（盖章）：</w:t>
      </w: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年   月   日</w:t>
      </w:r>
    </w:p>
    <w:p>
      <w:pPr>
        <w:ind w:firstLine="632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四、相关证实性材料</w:t>
      </w: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营业执照复印件。</w:t>
      </w: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经审计的企业上年度财务报表。</w:t>
      </w: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近年获得省级以上质量品牌荣誉证书等复印件。</w:t>
      </w:r>
    </w:p>
    <w:p>
      <w:pPr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2017年至今承担或参与国际标准、国家标准和行业标准制修定相关材料。</w:t>
      </w: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品牌培育管理体系文件。</w:t>
      </w: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588" w:gutter="0"/>
          <w:pgNumType w:fmt="numberInDash"/>
          <w:cols w:space="720" w:num="1"/>
          <w:docGrid w:type="linesAndChars" w:linePitch="579" w:charSpace="-849"/>
        </w:sectPr>
      </w:pP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年省级工业品牌培育示范企业汇总表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推荐单位：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162"/>
        <w:gridCol w:w="1600"/>
        <w:gridCol w:w="1467"/>
        <w:gridCol w:w="1983"/>
        <w:gridCol w:w="1750"/>
        <w:gridCol w:w="690"/>
        <w:gridCol w:w="745"/>
        <w:gridCol w:w="782"/>
        <w:gridCol w:w="1067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59" w:type="dxa"/>
            <w:vMerge w:val="restart"/>
            <w:noWrap w:val="0"/>
            <w:vAlign w:val="center"/>
          </w:tcPr>
          <w:p>
            <w:pPr>
              <w:spacing w:line="360" w:lineRule="exact"/>
              <w:ind w:left="-103" w:leftChars="-50" w:right="-103" w:rightChars="-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216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企业名称</w:t>
            </w: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主要品牌</w:t>
            </w:r>
          </w:p>
        </w:tc>
        <w:tc>
          <w:tcPr>
            <w:tcW w:w="14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所属行业</w:t>
            </w: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年营业收入（万元）</w:t>
            </w:r>
          </w:p>
        </w:tc>
        <w:tc>
          <w:tcPr>
            <w:tcW w:w="1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年营业利润（万元）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2017年至今承担或参与制定标准（项）</w:t>
            </w:r>
          </w:p>
        </w:tc>
        <w:tc>
          <w:tcPr>
            <w:tcW w:w="10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126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6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国际标准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国家标准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行业标准</w:t>
            </w: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ectPr>
          <w:pgSz w:w="16838" w:h="11906" w:orient="landscape"/>
          <w:pgMar w:top="1588" w:right="2098" w:bottom="1474" w:left="1985" w:header="851" w:footer="1588" w:gutter="0"/>
          <w:pgNumType w:fmt="numberInDash"/>
          <w:cols w:space="720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tabs>
          <w:tab w:val="left" w:pos="0"/>
          <w:tab w:val="left" w:pos="8789"/>
        </w:tabs>
        <w:adjustRightInd w:val="0"/>
        <w:snapToGrid w:val="0"/>
        <w:spacing w:line="560" w:lineRule="exact"/>
        <w:ind w:firstLine="283" w:firstLineChars="135"/>
        <w:rPr>
          <w:rFonts w:hint="eastAsia" w:ascii="仿宋" w:hAnsi="仿宋" w:eastAsia="仿宋_GB2312" w:cs="Arial"/>
          <w:sz w:val="30"/>
          <w:szCs w:val="30"/>
          <w:shd w:val="clear" w:color="auto" w:fill="FFFFFF"/>
          <w:lang w:eastAsia="zh-CN"/>
        </w:rPr>
      </w:pP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5436870" cy="5715"/>
                <wp:effectExtent l="0" t="0" r="0" b="0"/>
                <wp:wrapNone/>
                <wp:docPr id="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6870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.15pt;margin-top:0pt;height:0.45pt;width:428.1pt;z-index:251661312;mso-width-relative:page;mso-height-relative:page;" filled="f" stroked="t" coordsize="21600,21600" o:gfxdata="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IgvO/SAAAA&#10;AgEAAA8AAAAAAAAAAQAgAAAAIgAAAGRycy9kb3ducmV2LnhtbFBLAQIUABQAAAAIAIdO4kBJ6X2C&#10;6gEAAN4DAAAOAAAAAAAAAAEAIAAAACE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渭南市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工业和信息化局办公室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20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日印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</w:pP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31115</wp:posOffset>
                </wp:positionV>
                <wp:extent cx="5420360" cy="3810"/>
                <wp:effectExtent l="0" t="0" r="0" b="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0360" cy="38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0.75pt;margin-top:2.45pt;height:0.3pt;width:426.8pt;z-index:251660288;mso-width-relative:page;mso-height-relative:page;" filled="f" stroked="t" coordsize="21600,21600" o:gfxdata="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+PCpl1AAAAAUB&#10;AAAPAAAAAAAAAAEAIAAAACIAAABkcnMvZG93bnJldi54bWxQSwECFAAUAAAACACHTuJA6t1nOOYB&#10;AADnAwAADgAAAAAAAAABACAAAAAjAQAAZHJzL2Uyb0RvYy54bWxQSwUGAAAAAAYABgBZAQAAewUA&#10;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dobe 黑体 Std R">
    <w:altName w:val="黑体"/>
    <w:panose1 w:val="020B0400000000000000"/>
    <w:charset w:val="86"/>
    <w:family w:val="roman"/>
    <w:pitch w:val="default"/>
    <w:sig w:usb0="00000000" w:usb1="00000000" w:usb2="00000016" w:usb3="00000000" w:csb0="00060007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both"/>
      <w:rPr>
        <w:rFonts w:hint="eastAsia"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Times New Roman" w:hAnsi="Times New Roman" w:eastAsia="仿宋_GB2312" w:cs="Times New Roman"/>
                              <w:sz w:val="18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nvssk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+e+y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Times New Roman" w:hAnsi="Times New Roman" w:eastAsia="仿宋_GB2312" w:cs="Times New Roman"/>
                        <w:sz w:val="18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instrText xml:space="preserve">PAGE  </w:instrText>
    </w: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F2281"/>
    <w:rsid w:val="027F2281"/>
    <w:rsid w:val="08A71EA7"/>
    <w:rsid w:val="0D6F1777"/>
    <w:rsid w:val="0F996A5D"/>
    <w:rsid w:val="17315197"/>
    <w:rsid w:val="5E426206"/>
    <w:rsid w:val="70D62B43"/>
    <w:rsid w:val="777A67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00" w:lineRule="exact"/>
    </w:pPr>
    <w:rPr>
      <w:rFonts w:ascii="仿宋_GB2312" w:hAnsi="仿宋_GB2312"/>
      <w:snapToGrid w:val="0"/>
      <w:color w:val="FF0000"/>
      <w:spacing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Char Char Char Char Char Char Char"/>
    <w:basedOn w:val="1"/>
    <w:qFormat/>
    <w:uiPriority w:val="0"/>
    <w:rPr>
      <w:rFonts w:eastAsia="仿宋_GB231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2020-06-03T01:06:00Z</dcterms:created>
  <dc:creator>wngxj</dc:creator>
  <cp:lastModifiedBy>Administrator</cp:lastModifiedBy>
  <cp:lastPrinted>2022-03-03T07:10:34Z</cp:lastPrinted>
  <dcterms:modified xsi:type="dcterms:W3CDTF">2022-03-03T07:21:59Z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0ADE05D667434C3D90DD7B3BB191A472</vt:lpwstr>
  </property>
</Properties>
</file>