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75" w:rsidRDefault="00E30875" w:rsidP="00E30875">
      <w:pPr>
        <w:adjustRightInd w:val="0"/>
        <w:snapToGrid w:val="0"/>
        <w:spacing w:line="594" w:lineRule="exact"/>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附件1</w:t>
      </w:r>
    </w:p>
    <w:p w:rsidR="00E30875" w:rsidRDefault="00E30875" w:rsidP="00F83D73">
      <w:pPr>
        <w:adjustRightInd w:val="0"/>
        <w:snapToGrid w:val="0"/>
        <w:spacing w:beforeLines="50" w:afterLines="50" w:line="594"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各县市区工</w:t>
      </w:r>
      <w:proofErr w:type="gramStart"/>
      <w:r>
        <w:rPr>
          <w:rFonts w:ascii="方正小标宋简体" w:eastAsia="方正小标宋简体" w:hAnsi="方正小标宋简体" w:cs="方正小标宋简体" w:hint="eastAsia"/>
          <w:color w:val="000000"/>
          <w:kern w:val="0"/>
          <w:sz w:val="44"/>
          <w:szCs w:val="44"/>
        </w:rPr>
        <w:t>信主管</w:t>
      </w:r>
      <w:proofErr w:type="gramEnd"/>
      <w:r>
        <w:rPr>
          <w:rFonts w:ascii="方正小标宋简体" w:eastAsia="方正小标宋简体" w:hAnsi="方正小标宋简体" w:cs="方正小标宋简体" w:hint="eastAsia"/>
          <w:color w:val="000000"/>
          <w:kern w:val="0"/>
          <w:sz w:val="44"/>
          <w:szCs w:val="44"/>
        </w:rPr>
        <w:t>部门推荐汇总表</w:t>
      </w:r>
    </w:p>
    <w:p w:rsidR="00E30875" w:rsidRDefault="00E30875" w:rsidP="00E30875">
      <w:pPr>
        <w:adjustRightInd w:val="0"/>
        <w:snapToGrid w:val="0"/>
        <w:spacing w:line="594" w:lineRule="exact"/>
        <w:jc w:val="left"/>
        <w:rPr>
          <w:rFonts w:ascii="楷体_GB2312" w:eastAsia="楷体_GB2312" w:hAnsi="楷体_GB2312" w:cs="楷体_GB2312"/>
          <w:color w:val="000000"/>
          <w:kern w:val="0"/>
          <w:sz w:val="36"/>
          <w:szCs w:val="36"/>
        </w:rPr>
      </w:pPr>
      <w:r>
        <w:rPr>
          <w:rFonts w:ascii="楷体_GB2312" w:eastAsia="楷体_GB2312" w:hAnsi="楷体_GB2312" w:cs="楷体_GB2312" w:hint="eastAsia"/>
          <w:color w:val="000000"/>
          <w:kern w:val="0"/>
          <w:sz w:val="28"/>
          <w:szCs w:val="28"/>
        </w:rPr>
        <w:t>推荐单位：（单位盖章）</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tblPr>
      <w:tblGrid>
        <w:gridCol w:w="938"/>
        <w:gridCol w:w="4058"/>
        <w:gridCol w:w="3167"/>
        <w:gridCol w:w="4504"/>
        <w:gridCol w:w="939"/>
      </w:tblGrid>
      <w:tr w:rsidR="00E30875" w:rsidTr="000A05C2">
        <w:trPr>
          <w:trHeight w:val="624"/>
          <w:jc w:val="center"/>
        </w:trPr>
        <w:tc>
          <w:tcPr>
            <w:tcW w:w="13606" w:type="dxa"/>
            <w:gridSpan w:val="5"/>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黑体" w:eastAsia="黑体" w:hAnsi="黑体" w:cs="黑体" w:hint="eastAsia"/>
                <w:color w:val="000000"/>
                <w:kern w:val="0"/>
                <w:sz w:val="28"/>
                <w:szCs w:val="28"/>
              </w:rPr>
              <w:t>绿色工厂推荐名单</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序号</w:t>
            </w:r>
          </w:p>
        </w:tc>
        <w:tc>
          <w:tcPr>
            <w:tcW w:w="405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工厂名称</w:t>
            </w:r>
          </w:p>
        </w:tc>
        <w:tc>
          <w:tcPr>
            <w:tcW w:w="3167"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第三方机构名称</w:t>
            </w:r>
          </w:p>
        </w:tc>
        <w:tc>
          <w:tcPr>
            <w:tcW w:w="4504"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申报单位联系人及电话</w:t>
            </w:r>
          </w:p>
        </w:tc>
        <w:tc>
          <w:tcPr>
            <w:tcW w:w="939"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行业</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13606" w:type="dxa"/>
            <w:gridSpan w:val="5"/>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黑体" w:eastAsia="黑体" w:hAnsi="黑体" w:cs="黑体" w:hint="eastAsia"/>
                <w:color w:val="000000"/>
                <w:kern w:val="0"/>
                <w:sz w:val="28"/>
                <w:szCs w:val="28"/>
              </w:rPr>
              <w:t>绿色设计产品推荐名单</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序号</w:t>
            </w:r>
          </w:p>
        </w:tc>
        <w:tc>
          <w:tcPr>
            <w:tcW w:w="405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产品名称及型号</w:t>
            </w:r>
          </w:p>
        </w:tc>
        <w:tc>
          <w:tcPr>
            <w:tcW w:w="3167"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企业名称</w:t>
            </w:r>
          </w:p>
        </w:tc>
        <w:tc>
          <w:tcPr>
            <w:tcW w:w="4504"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申报单位联系人及电话</w:t>
            </w:r>
          </w:p>
        </w:tc>
        <w:tc>
          <w:tcPr>
            <w:tcW w:w="939"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行业</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13606" w:type="dxa"/>
            <w:gridSpan w:val="5"/>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黑体" w:eastAsia="黑体" w:hAnsi="黑体" w:cs="黑体" w:hint="eastAsia"/>
                <w:color w:val="000000"/>
                <w:kern w:val="0"/>
                <w:sz w:val="28"/>
                <w:szCs w:val="28"/>
              </w:rPr>
              <w:lastRenderedPageBreak/>
              <w:t>绿色工业园区推荐名单</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序号</w:t>
            </w:r>
          </w:p>
        </w:tc>
        <w:tc>
          <w:tcPr>
            <w:tcW w:w="405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园区名称</w:t>
            </w:r>
          </w:p>
        </w:tc>
        <w:tc>
          <w:tcPr>
            <w:tcW w:w="3167"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第三方机构名称</w:t>
            </w:r>
          </w:p>
        </w:tc>
        <w:tc>
          <w:tcPr>
            <w:tcW w:w="4504"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申报单位联系人及电话</w:t>
            </w:r>
          </w:p>
        </w:tc>
        <w:tc>
          <w:tcPr>
            <w:tcW w:w="939"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类型</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13606" w:type="dxa"/>
            <w:gridSpan w:val="5"/>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黑体" w:eastAsia="黑体" w:hAnsi="黑体" w:cs="黑体" w:hint="eastAsia"/>
                <w:color w:val="000000"/>
                <w:kern w:val="0"/>
                <w:sz w:val="28"/>
                <w:szCs w:val="28"/>
              </w:rPr>
              <w:t>绿色供应链管理企业推荐名单</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序号</w:t>
            </w:r>
          </w:p>
        </w:tc>
        <w:tc>
          <w:tcPr>
            <w:tcW w:w="405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供应链管理核心企业</w:t>
            </w:r>
          </w:p>
        </w:tc>
        <w:tc>
          <w:tcPr>
            <w:tcW w:w="3167"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第三方机构名称</w:t>
            </w:r>
          </w:p>
        </w:tc>
        <w:tc>
          <w:tcPr>
            <w:tcW w:w="4504"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申报单位联系人及电话</w:t>
            </w:r>
          </w:p>
        </w:tc>
        <w:tc>
          <w:tcPr>
            <w:tcW w:w="939"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行业</w:t>
            </w: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w:t>
            </w: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3167"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504"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939"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r>
      <w:tr w:rsidR="00E30875" w:rsidTr="000A05C2">
        <w:trPr>
          <w:trHeight w:val="624"/>
          <w:jc w:val="center"/>
        </w:trPr>
        <w:tc>
          <w:tcPr>
            <w:tcW w:w="93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4058" w:type="dxa"/>
            <w:noWrap/>
            <w:tcMar>
              <w:top w:w="15" w:type="dxa"/>
              <w:left w:w="15" w:type="dxa"/>
              <w:right w:w="15" w:type="dxa"/>
            </w:tcMar>
            <w:vAlign w:val="center"/>
          </w:tcPr>
          <w:p w:rsidR="00E30875" w:rsidRDefault="00E30875" w:rsidP="000A05C2">
            <w:pPr>
              <w:jc w:val="center"/>
              <w:rPr>
                <w:rFonts w:ascii="仿宋_GB2312" w:eastAsia="仿宋_GB2312" w:hAnsi="仿宋_GB2312" w:cs="仿宋_GB2312"/>
                <w:color w:val="000000"/>
                <w:sz w:val="28"/>
                <w:szCs w:val="28"/>
              </w:rPr>
            </w:pPr>
          </w:p>
        </w:tc>
        <w:tc>
          <w:tcPr>
            <w:tcW w:w="8610" w:type="dxa"/>
            <w:gridSpan w:val="3"/>
            <w:noWrap/>
            <w:tcMar>
              <w:top w:w="15" w:type="dxa"/>
              <w:left w:w="15" w:type="dxa"/>
              <w:right w:w="15" w:type="dxa"/>
            </w:tcMar>
            <w:vAlign w:val="center"/>
          </w:tcPr>
          <w:p w:rsidR="00E30875" w:rsidRDefault="00E30875" w:rsidP="000A05C2">
            <w:pPr>
              <w:widowControl/>
              <w:jc w:val="righ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   年  月  日</w:t>
            </w:r>
          </w:p>
        </w:tc>
      </w:tr>
    </w:tbl>
    <w:p w:rsidR="00E30875" w:rsidRDefault="00E30875" w:rsidP="00E30875">
      <w:pPr>
        <w:adjustRightInd w:val="0"/>
        <w:snapToGrid w:val="0"/>
        <w:spacing w:line="594" w:lineRule="exact"/>
        <w:ind w:firstLineChars="200" w:firstLine="640"/>
        <w:jc w:val="left"/>
        <w:rPr>
          <w:rFonts w:ascii="仿宋_GB2312" w:eastAsia="仿宋_GB2312"/>
          <w:color w:val="000000"/>
          <w:sz w:val="32"/>
          <w:szCs w:val="32"/>
        </w:rPr>
        <w:sectPr w:rsidR="00E30875">
          <w:pgSz w:w="16838" w:h="11906" w:orient="landscape"/>
          <w:pgMar w:top="1531" w:right="1701" w:bottom="1531" w:left="1701" w:header="851" w:footer="992" w:gutter="0"/>
          <w:cols w:space="720"/>
          <w:docGrid w:linePitch="312"/>
        </w:sectPr>
      </w:pPr>
    </w:p>
    <w:p w:rsidR="00E30875" w:rsidRDefault="00E30875" w:rsidP="00E30875">
      <w:pPr>
        <w:spacing w:line="594" w:lineRule="exact"/>
        <w:rPr>
          <w:rFonts w:ascii="黑体" w:eastAsia="黑体"/>
          <w:bCs/>
          <w:color w:val="000000"/>
          <w:sz w:val="32"/>
          <w:szCs w:val="32"/>
        </w:rPr>
      </w:pPr>
      <w:r>
        <w:rPr>
          <w:rFonts w:ascii="黑体" w:eastAsia="黑体" w:cs="仿宋_GB2312" w:hint="eastAsia"/>
          <w:bCs/>
          <w:color w:val="000000"/>
          <w:sz w:val="32"/>
          <w:szCs w:val="32"/>
        </w:rPr>
        <w:lastRenderedPageBreak/>
        <w:t>附件</w:t>
      </w:r>
      <w:r>
        <w:rPr>
          <w:rFonts w:ascii="黑体" w:eastAsia="黑体" w:hint="eastAsia"/>
          <w:bCs/>
          <w:color w:val="000000"/>
          <w:sz w:val="32"/>
          <w:szCs w:val="32"/>
        </w:rPr>
        <w:t>2</w:t>
      </w:r>
    </w:p>
    <w:p w:rsidR="00E30875" w:rsidRDefault="00E30875" w:rsidP="00E30875">
      <w:pPr>
        <w:widowControl/>
        <w:spacing w:line="594" w:lineRule="exact"/>
        <w:jc w:val="center"/>
        <w:rPr>
          <w:rFonts w:ascii="方正小标宋简体" w:eastAsia="方正小标宋简体" w:cs="黑体"/>
          <w:bCs/>
          <w:color w:val="000000"/>
          <w:sz w:val="44"/>
          <w:szCs w:val="44"/>
        </w:rPr>
      </w:pPr>
    </w:p>
    <w:p w:rsidR="00E30875" w:rsidRDefault="00E30875" w:rsidP="00E30875">
      <w:pPr>
        <w:widowControl/>
        <w:spacing w:line="594" w:lineRule="exact"/>
        <w:jc w:val="center"/>
        <w:rPr>
          <w:rFonts w:ascii="方正小标宋简体" w:eastAsia="方正小标宋简体"/>
          <w:bCs/>
          <w:color w:val="000000"/>
          <w:sz w:val="44"/>
          <w:szCs w:val="44"/>
        </w:rPr>
      </w:pPr>
      <w:r>
        <w:rPr>
          <w:rFonts w:ascii="方正小标宋简体" w:eastAsia="方正小标宋简体" w:cs="黑体" w:hint="eastAsia"/>
          <w:bCs/>
          <w:color w:val="000000"/>
          <w:sz w:val="44"/>
          <w:szCs w:val="44"/>
        </w:rPr>
        <w:t>陕西省绿色工厂评价要求</w:t>
      </w:r>
    </w:p>
    <w:p w:rsidR="00E30875" w:rsidRDefault="00E30875" w:rsidP="00E30875">
      <w:pPr>
        <w:spacing w:line="594" w:lineRule="exact"/>
        <w:ind w:firstLineChars="200" w:firstLine="420"/>
        <w:rPr>
          <w:rFonts w:ascii="仿宋_GB2312" w:eastAsia="仿宋_GB2312" w:hAnsi="宋体" w:cs="黑体"/>
          <w:color w:val="000000"/>
          <w:position w:val="-3"/>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position w:val="-3"/>
          <w:sz w:val="32"/>
          <w:szCs w:val="32"/>
        </w:rPr>
        <w:t>一、总则</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w:t>
      </w:r>
      <w:r>
        <w:rPr>
          <w:rFonts w:ascii="楷体_GB2312" w:eastAsia="楷体_GB2312" w:hAnsi="楷体_GB2312" w:cs="楷体_GB2312" w:hint="eastAsia"/>
          <w:b/>
          <w:color w:val="000000"/>
          <w:spacing w:val="3"/>
          <w:sz w:val="32"/>
          <w:szCs w:val="32"/>
        </w:rPr>
        <w:t>一</w:t>
      </w:r>
      <w:r>
        <w:rPr>
          <w:rFonts w:ascii="楷体_GB2312" w:eastAsia="楷体_GB2312" w:hAnsi="楷体_GB2312" w:cs="楷体_GB2312" w:hint="eastAsia"/>
          <w:b/>
          <w:color w:val="000000"/>
          <w:sz w:val="32"/>
          <w:szCs w:val="32"/>
        </w:rPr>
        <w:t>）评</w:t>
      </w:r>
      <w:r>
        <w:rPr>
          <w:rFonts w:ascii="楷体_GB2312" w:eastAsia="楷体_GB2312" w:hAnsi="楷体_GB2312" w:cs="楷体_GB2312" w:hint="eastAsia"/>
          <w:b/>
          <w:color w:val="000000"/>
          <w:spacing w:val="3"/>
          <w:sz w:val="32"/>
          <w:szCs w:val="32"/>
        </w:rPr>
        <w:t>价</w:t>
      </w:r>
      <w:r>
        <w:rPr>
          <w:rFonts w:ascii="楷体_GB2312" w:eastAsia="楷体_GB2312" w:hAnsi="楷体_GB2312" w:cs="楷体_GB2312" w:hint="eastAsia"/>
          <w:b/>
          <w:color w:val="000000"/>
          <w:sz w:val="32"/>
          <w:szCs w:val="32"/>
        </w:rPr>
        <w:t>指标</w:t>
      </w:r>
      <w:r>
        <w:rPr>
          <w:rFonts w:ascii="楷体_GB2312" w:eastAsia="楷体_GB2312" w:hAnsi="楷体_GB2312" w:cs="楷体_GB2312" w:hint="eastAsia"/>
          <w:b/>
          <w:color w:val="000000"/>
          <w:spacing w:val="3"/>
          <w:sz w:val="32"/>
          <w:szCs w:val="32"/>
        </w:rPr>
        <w:t>框</w:t>
      </w:r>
      <w:r>
        <w:rPr>
          <w:rFonts w:ascii="楷体_GB2312" w:eastAsia="楷体_GB2312" w:hAnsi="楷体_GB2312" w:cs="楷体_GB2312" w:hint="eastAsia"/>
          <w:b/>
          <w:color w:val="000000"/>
          <w:sz w:val="32"/>
          <w:szCs w:val="32"/>
        </w:rPr>
        <w:t>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工厂（以下简称“工厂”）应在保证产品功能、质量以及制造过程中员工职业健康安全的前提下，引入生命周期思想，优先选用绿色原料、工艺、技术和设备，满足基础设施、管理体系、能源与资源投入、产品、环境排放、环境绩效的综合评价要求，并进行持续改进。绿色工厂评价指标框架如图1 所示。</w:t>
      </w:r>
    </w:p>
    <w:p w:rsidR="00E30875" w:rsidRDefault="00E30875" w:rsidP="00E30875">
      <w:pPr>
        <w:spacing w:line="560" w:lineRule="exact"/>
        <w:ind w:firstLineChars="200" w:firstLine="420"/>
        <w:rPr>
          <w:rFonts w:ascii="仿宋_GB2312" w:eastAsia="仿宋_GB2312" w:hAnsi="宋体"/>
          <w:color w:val="000000"/>
          <w:szCs w:val="32"/>
        </w:rPr>
      </w:pPr>
      <w:r>
        <w:rPr>
          <w:rFonts w:ascii="仿宋_GB2312" w:eastAsia="仿宋_GB2312" w:hAnsi="宋体"/>
          <w:noProof/>
          <w:color w:val="000000"/>
          <w:szCs w:val="32"/>
        </w:rPr>
        <w:drawing>
          <wp:anchor distT="0" distB="0" distL="114300" distR="114300" simplePos="0" relativeHeight="251662336" behindDoc="0" locked="0" layoutInCell="1" allowOverlap="1">
            <wp:simplePos x="0" y="0"/>
            <wp:positionH relativeFrom="column">
              <wp:posOffset>525780</wp:posOffset>
            </wp:positionH>
            <wp:positionV relativeFrom="paragraph">
              <wp:posOffset>179070</wp:posOffset>
            </wp:positionV>
            <wp:extent cx="4699635" cy="2531110"/>
            <wp:effectExtent l="19050" t="0" r="5715" b="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4699635" cy="2531110"/>
                    </a:xfrm>
                    <a:prstGeom prst="rect">
                      <a:avLst/>
                    </a:prstGeom>
                    <a:noFill/>
                    <a:ln w="9525" cmpd="sng">
                      <a:noFill/>
                      <a:miter lim="800000"/>
                      <a:headEnd/>
                      <a:tailEnd/>
                    </a:ln>
                  </pic:spPr>
                </pic:pic>
              </a:graphicData>
            </a:graphic>
          </wp:anchor>
        </w:drawing>
      </w:r>
    </w:p>
    <w:p w:rsidR="00E30875" w:rsidRDefault="00E30875" w:rsidP="00E30875">
      <w:pPr>
        <w:spacing w:line="5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图 1 绿色工厂评价指标框架</w:t>
      </w:r>
    </w:p>
    <w:p w:rsidR="00E30875" w:rsidRDefault="00E30875" w:rsidP="00F83D73">
      <w:pPr>
        <w:spacing w:line="594"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（二）评价依据</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1.依据《绿色工厂评价通则》（GB/T 36132-2018）和本文件</w:t>
      </w:r>
      <w:r>
        <w:rPr>
          <w:rFonts w:ascii="仿宋_GB2312" w:eastAsia="仿宋_GB2312" w:hAnsi="仿宋_GB2312" w:cs="仿宋_GB2312" w:hint="eastAsia"/>
          <w:color w:val="000000"/>
          <w:sz w:val="32"/>
          <w:szCs w:val="32"/>
        </w:rPr>
        <w:lastRenderedPageBreak/>
        <w:t>规定的评价指标体系，达到规定分数要求的单位纳入绿色工厂名单，评价要求需满足《绿色工厂评价通则》（GB/T 36132-2018）和本文件指标体系中所有基本要求。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2.绿色工厂评价工作按行业进行，工厂所属行业依据《国民经济行业分类》（GB/T 4754）分类。</w:t>
      </w:r>
    </w:p>
    <w:p w:rsidR="00E30875" w:rsidRDefault="00E30875" w:rsidP="00F83D73">
      <w:pPr>
        <w:spacing w:line="594"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（三）评价方式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1.绿色工厂评价应由独立于工厂的第三方组织实施；</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2.实施评价的组织应收</w:t>
      </w:r>
      <w:proofErr w:type="gramStart"/>
      <w:r>
        <w:rPr>
          <w:rFonts w:ascii="仿宋_GB2312" w:eastAsia="仿宋_GB2312" w:hAnsi="仿宋_GB2312" w:cs="仿宋_GB2312" w:hint="eastAsia"/>
          <w:color w:val="000000"/>
          <w:sz w:val="32"/>
          <w:szCs w:val="32"/>
        </w:rPr>
        <w:t>集评价</w:t>
      </w:r>
      <w:proofErr w:type="gramEnd"/>
      <w:r>
        <w:rPr>
          <w:rFonts w:ascii="仿宋_GB2312" w:eastAsia="仿宋_GB2312" w:hAnsi="仿宋_GB2312" w:cs="仿宋_GB2312" w:hint="eastAsia"/>
          <w:color w:val="000000"/>
          <w:sz w:val="32"/>
          <w:szCs w:val="32"/>
        </w:rPr>
        <w:t>证据，并确保证据的完整性和准确性。证据收集方式包括但不限于：查看报告文件、统计报表、原始记录；根据实际情况，开展对相关人员的座谈；实地调查、抽样调查等；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3.实施评价的组织应对评价证据进行分析，评价工厂是否满足评价要求提出的综合评价指标。满足所有必选评价要求并达到地方规定分数要求的工厂，可纳入绿色工厂名单。</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二、评价指标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绿色工厂评价指标分为一级指标和二级指标，具体要求包括基本要求和预期性要求。基本要求是纳入绿色工厂试点示范项目的必选评价要求，预期性要求是绿色工厂创建的参考目标。具体指标要求见表1。</w:t>
      </w:r>
    </w:p>
    <w:p w:rsidR="00E30875" w:rsidRDefault="00E30875" w:rsidP="00E30875">
      <w:pPr>
        <w:spacing w:line="500" w:lineRule="exact"/>
        <w:rPr>
          <w:rFonts w:ascii="黑体" w:eastAsia="黑体"/>
          <w:color w:val="000000"/>
          <w:szCs w:val="32"/>
          <w:u w:val="single"/>
        </w:rPr>
      </w:pPr>
    </w:p>
    <w:p w:rsidR="00E30875" w:rsidRDefault="00E30875" w:rsidP="00E30875">
      <w:pPr>
        <w:spacing w:line="500" w:lineRule="exact"/>
        <w:rPr>
          <w:rFonts w:ascii="黑体" w:eastAsia="黑体"/>
          <w:color w:val="000000"/>
          <w:szCs w:val="32"/>
          <w:u w:val="single"/>
        </w:rPr>
      </w:pPr>
    </w:p>
    <w:p w:rsidR="00E30875" w:rsidRDefault="00E30875" w:rsidP="00E30875">
      <w:pPr>
        <w:spacing w:line="500" w:lineRule="exact"/>
        <w:rPr>
          <w:rFonts w:ascii="黑体" w:eastAsia="黑体"/>
          <w:color w:val="000000"/>
          <w:szCs w:val="32"/>
          <w:u w:val="single"/>
        </w:rPr>
      </w:pPr>
    </w:p>
    <w:p w:rsidR="00E30875" w:rsidRDefault="00E30875" w:rsidP="00E30875">
      <w:pPr>
        <w:spacing w:line="500" w:lineRule="exact"/>
        <w:rPr>
          <w:rFonts w:ascii="黑体" w:eastAsia="黑体"/>
          <w:color w:val="000000"/>
          <w:szCs w:val="32"/>
          <w:u w:val="single"/>
        </w:rPr>
        <w:sectPr w:rsidR="00E30875">
          <w:headerReference w:type="default" r:id="rId7"/>
          <w:footerReference w:type="even" r:id="rId8"/>
          <w:footerReference w:type="default" r:id="rId9"/>
          <w:pgSz w:w="11907" w:h="16840"/>
          <w:pgMar w:top="1984" w:right="1531" w:bottom="1701" w:left="1531" w:header="851" w:footer="1247" w:gutter="0"/>
          <w:pgNumType w:fmt="numberInDash"/>
          <w:cols w:space="720"/>
          <w:docGrid w:linePitch="441"/>
        </w:sectPr>
      </w:pPr>
    </w:p>
    <w:p w:rsidR="00E30875" w:rsidRDefault="00E30875" w:rsidP="00E30875">
      <w:pPr>
        <w:jc w:val="center"/>
        <w:rPr>
          <w:rFonts w:ascii="黑体" w:eastAsia="黑体" w:hAnsi="黑体" w:cs="黑体"/>
          <w:bCs/>
          <w:color w:val="000000"/>
          <w:sz w:val="28"/>
          <w:szCs w:val="28"/>
        </w:rPr>
      </w:pPr>
      <w:r>
        <w:rPr>
          <w:rFonts w:ascii="黑体" w:eastAsia="黑体" w:hAnsi="黑体" w:cs="黑体" w:hint="eastAsia"/>
          <w:bCs/>
          <w:color w:val="000000"/>
          <w:w w:val="99"/>
          <w:position w:val="-4"/>
          <w:sz w:val="28"/>
          <w:szCs w:val="28"/>
        </w:rPr>
        <w:lastRenderedPageBreak/>
        <w:t>表1</w:t>
      </w:r>
      <w:r>
        <w:rPr>
          <w:rFonts w:ascii="黑体" w:eastAsia="黑体" w:hAnsi="黑体" w:cs="黑体" w:hint="eastAsia"/>
          <w:bCs/>
          <w:color w:val="000000"/>
          <w:spacing w:val="-2"/>
          <w:position w:val="-4"/>
          <w:sz w:val="28"/>
          <w:szCs w:val="28"/>
        </w:rPr>
        <w:t xml:space="preserve">  </w:t>
      </w:r>
      <w:r>
        <w:rPr>
          <w:rFonts w:ascii="黑体" w:eastAsia="黑体" w:hAnsi="黑体" w:cs="黑体" w:hint="eastAsia"/>
          <w:bCs/>
          <w:color w:val="000000"/>
          <w:w w:val="99"/>
          <w:position w:val="-4"/>
          <w:sz w:val="28"/>
          <w:szCs w:val="28"/>
        </w:rPr>
        <w:t>绿</w:t>
      </w:r>
      <w:r>
        <w:rPr>
          <w:rFonts w:ascii="黑体" w:eastAsia="黑体" w:hAnsi="黑体" w:cs="黑体" w:hint="eastAsia"/>
          <w:bCs/>
          <w:color w:val="000000"/>
          <w:spacing w:val="3"/>
          <w:w w:val="99"/>
          <w:position w:val="-4"/>
          <w:sz w:val="28"/>
          <w:szCs w:val="28"/>
        </w:rPr>
        <w:t>色</w:t>
      </w:r>
      <w:r>
        <w:rPr>
          <w:rFonts w:ascii="黑体" w:eastAsia="黑体" w:hAnsi="黑体" w:cs="黑体" w:hint="eastAsia"/>
          <w:bCs/>
          <w:color w:val="000000"/>
          <w:w w:val="99"/>
          <w:position w:val="-4"/>
          <w:sz w:val="28"/>
          <w:szCs w:val="28"/>
        </w:rPr>
        <w:t>工厂</w:t>
      </w:r>
      <w:r>
        <w:rPr>
          <w:rFonts w:ascii="黑体" w:eastAsia="黑体" w:hAnsi="黑体" w:cs="黑体" w:hint="eastAsia"/>
          <w:bCs/>
          <w:color w:val="000000"/>
          <w:spacing w:val="3"/>
          <w:w w:val="99"/>
          <w:position w:val="-4"/>
          <w:sz w:val="28"/>
          <w:szCs w:val="28"/>
        </w:rPr>
        <w:t>评</w:t>
      </w:r>
      <w:r>
        <w:rPr>
          <w:rFonts w:ascii="黑体" w:eastAsia="黑体" w:hAnsi="黑体" w:cs="黑体" w:hint="eastAsia"/>
          <w:bCs/>
          <w:color w:val="000000"/>
          <w:w w:val="99"/>
          <w:position w:val="-4"/>
          <w:sz w:val="28"/>
          <w:szCs w:val="28"/>
        </w:rPr>
        <w:t>价指</w:t>
      </w:r>
      <w:r>
        <w:rPr>
          <w:rFonts w:ascii="黑体" w:eastAsia="黑体" w:hAnsi="黑体" w:cs="黑体" w:hint="eastAsia"/>
          <w:bCs/>
          <w:color w:val="000000"/>
          <w:spacing w:val="3"/>
          <w:w w:val="99"/>
          <w:position w:val="-4"/>
          <w:sz w:val="28"/>
          <w:szCs w:val="28"/>
        </w:rPr>
        <w:t>标</w:t>
      </w:r>
      <w:r>
        <w:rPr>
          <w:rFonts w:ascii="黑体" w:eastAsia="黑体" w:hAnsi="黑体" w:cs="黑体" w:hint="eastAsia"/>
          <w:bCs/>
          <w:color w:val="000000"/>
          <w:w w:val="99"/>
          <w:position w:val="-4"/>
          <w:sz w:val="28"/>
          <w:szCs w:val="28"/>
        </w:rPr>
        <w:t>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813"/>
        <w:gridCol w:w="1614"/>
        <w:gridCol w:w="6017"/>
        <w:gridCol w:w="5162"/>
      </w:tblGrid>
      <w:tr w:rsidR="00E30875" w:rsidTr="000A05C2">
        <w:trPr>
          <w:trHeight w:val="20"/>
          <w:tblHeader/>
          <w:jc w:val="center"/>
        </w:trPr>
        <w:tc>
          <w:tcPr>
            <w:tcW w:w="813" w:type="dxa"/>
            <w:vAlign w:val="center"/>
          </w:tcPr>
          <w:p w:rsidR="00E30875" w:rsidRDefault="00E30875" w:rsidP="000A05C2">
            <w:pPr>
              <w:spacing w:line="280" w:lineRule="exact"/>
              <w:jc w:val="center"/>
              <w:rPr>
                <w:rFonts w:ascii="黑体" w:eastAsia="黑体" w:hAnsi="黑体" w:cs="黑体"/>
                <w:color w:val="000000"/>
                <w:szCs w:val="21"/>
              </w:rPr>
            </w:pPr>
            <w:r>
              <w:rPr>
                <w:rFonts w:ascii="黑体" w:eastAsia="黑体" w:hAnsi="黑体" w:cs="黑体" w:hint="eastAsia"/>
                <w:color w:val="000000"/>
                <w:position w:val="-3"/>
                <w:szCs w:val="21"/>
              </w:rPr>
              <w:t>一级</w:t>
            </w:r>
          </w:p>
          <w:p w:rsidR="00E30875" w:rsidRDefault="00E30875" w:rsidP="000A05C2">
            <w:pPr>
              <w:spacing w:line="280" w:lineRule="exact"/>
              <w:jc w:val="center"/>
              <w:rPr>
                <w:rFonts w:ascii="黑体" w:eastAsia="黑体" w:hAnsi="黑体" w:cs="黑体"/>
                <w:color w:val="000000"/>
                <w:szCs w:val="21"/>
              </w:rPr>
            </w:pPr>
            <w:r>
              <w:rPr>
                <w:rFonts w:ascii="黑体" w:eastAsia="黑体" w:hAnsi="黑体" w:cs="黑体" w:hint="eastAsia"/>
                <w:color w:val="000000"/>
                <w:szCs w:val="21"/>
              </w:rPr>
              <w:t>指标</w:t>
            </w:r>
          </w:p>
        </w:tc>
        <w:tc>
          <w:tcPr>
            <w:tcW w:w="1614" w:type="dxa"/>
            <w:vAlign w:val="center"/>
          </w:tcPr>
          <w:p w:rsidR="00E30875" w:rsidRDefault="00E30875" w:rsidP="000A05C2">
            <w:pPr>
              <w:spacing w:line="280" w:lineRule="exact"/>
              <w:jc w:val="center"/>
              <w:rPr>
                <w:rFonts w:ascii="黑体" w:eastAsia="黑体" w:hAnsi="黑体" w:cs="黑体"/>
                <w:color w:val="000000"/>
                <w:szCs w:val="21"/>
              </w:rPr>
            </w:pPr>
            <w:r>
              <w:rPr>
                <w:rFonts w:ascii="黑体" w:eastAsia="黑体" w:hAnsi="黑体" w:cs="黑体" w:hint="eastAsia"/>
                <w:color w:val="000000"/>
                <w:szCs w:val="21"/>
              </w:rPr>
              <w:t>二</w:t>
            </w:r>
            <w:r>
              <w:rPr>
                <w:rFonts w:ascii="黑体" w:eastAsia="黑体" w:hAnsi="黑体" w:cs="黑体" w:hint="eastAsia"/>
                <w:color w:val="000000"/>
                <w:spacing w:val="2"/>
                <w:szCs w:val="21"/>
              </w:rPr>
              <w:t>级</w:t>
            </w:r>
            <w:r>
              <w:rPr>
                <w:rFonts w:ascii="黑体" w:eastAsia="黑体" w:hAnsi="黑体" w:cs="黑体" w:hint="eastAsia"/>
                <w:color w:val="000000"/>
                <w:szCs w:val="21"/>
              </w:rPr>
              <w:t>指标</w:t>
            </w:r>
          </w:p>
        </w:tc>
        <w:tc>
          <w:tcPr>
            <w:tcW w:w="6017" w:type="dxa"/>
            <w:vAlign w:val="center"/>
          </w:tcPr>
          <w:p w:rsidR="00E30875" w:rsidRDefault="00E30875" w:rsidP="000A05C2">
            <w:pPr>
              <w:spacing w:line="280" w:lineRule="exact"/>
              <w:jc w:val="center"/>
              <w:rPr>
                <w:rFonts w:ascii="黑体" w:eastAsia="黑体" w:hAnsi="黑体" w:cs="黑体"/>
                <w:color w:val="000000"/>
                <w:szCs w:val="21"/>
              </w:rPr>
            </w:pPr>
            <w:r>
              <w:rPr>
                <w:rFonts w:ascii="黑体" w:eastAsia="黑体" w:hAnsi="黑体" w:cs="黑体" w:hint="eastAsia"/>
                <w:color w:val="000000"/>
                <w:szCs w:val="21"/>
              </w:rPr>
              <w:t>基</w:t>
            </w:r>
            <w:r>
              <w:rPr>
                <w:rFonts w:ascii="黑体" w:eastAsia="黑体" w:hAnsi="黑体" w:cs="黑体" w:hint="eastAsia"/>
                <w:color w:val="000000"/>
                <w:spacing w:val="2"/>
                <w:szCs w:val="21"/>
              </w:rPr>
              <w:t>本</w:t>
            </w:r>
            <w:r>
              <w:rPr>
                <w:rFonts w:ascii="黑体" w:eastAsia="黑体" w:hAnsi="黑体" w:cs="黑体" w:hint="eastAsia"/>
                <w:color w:val="000000"/>
                <w:szCs w:val="21"/>
              </w:rPr>
              <w:t>要求</w:t>
            </w:r>
          </w:p>
        </w:tc>
        <w:tc>
          <w:tcPr>
            <w:tcW w:w="5162" w:type="dxa"/>
            <w:vAlign w:val="center"/>
          </w:tcPr>
          <w:p w:rsidR="00E30875" w:rsidRDefault="00E30875" w:rsidP="000A05C2">
            <w:pPr>
              <w:spacing w:line="280" w:lineRule="exact"/>
              <w:jc w:val="center"/>
              <w:rPr>
                <w:rFonts w:ascii="黑体" w:eastAsia="黑体" w:hAnsi="黑体" w:cs="黑体"/>
                <w:color w:val="000000"/>
                <w:szCs w:val="21"/>
              </w:rPr>
            </w:pPr>
            <w:r>
              <w:rPr>
                <w:rFonts w:ascii="黑体" w:eastAsia="黑体" w:hAnsi="黑体" w:cs="黑体" w:hint="eastAsia"/>
                <w:color w:val="000000"/>
                <w:szCs w:val="21"/>
              </w:rPr>
              <w:t>预</w:t>
            </w:r>
            <w:r>
              <w:rPr>
                <w:rFonts w:ascii="黑体" w:eastAsia="黑体" w:hAnsi="黑体" w:cs="黑体" w:hint="eastAsia"/>
                <w:color w:val="000000"/>
                <w:spacing w:val="2"/>
                <w:szCs w:val="21"/>
              </w:rPr>
              <w:t>期</w:t>
            </w:r>
            <w:r>
              <w:rPr>
                <w:rFonts w:ascii="黑体" w:eastAsia="黑体" w:hAnsi="黑体" w:cs="黑体" w:hint="eastAsia"/>
                <w:color w:val="000000"/>
                <w:szCs w:val="21"/>
              </w:rPr>
              <w:t>性</w:t>
            </w:r>
            <w:r>
              <w:rPr>
                <w:rFonts w:ascii="黑体" w:eastAsia="黑体" w:hAnsi="黑体" w:cs="黑体" w:hint="eastAsia"/>
                <w:color w:val="000000"/>
                <w:spacing w:val="2"/>
                <w:szCs w:val="21"/>
              </w:rPr>
              <w:t>要</w:t>
            </w:r>
            <w:r>
              <w:rPr>
                <w:rFonts w:ascii="黑体" w:eastAsia="黑体" w:hAnsi="黑体" w:cs="黑体" w:hint="eastAsia"/>
                <w:color w:val="000000"/>
                <w:szCs w:val="21"/>
              </w:rPr>
              <w:t>求</w:t>
            </w:r>
          </w:p>
        </w:tc>
      </w:tr>
      <w:tr w:rsidR="00E30875" w:rsidTr="000A05C2">
        <w:trPr>
          <w:trHeight w:val="20"/>
          <w:jc w:val="center"/>
        </w:trPr>
        <w:tc>
          <w:tcPr>
            <w:tcW w:w="813"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一般</w:t>
            </w:r>
          </w:p>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要求</w:t>
            </w: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合</w:t>
            </w:r>
            <w:proofErr w:type="gramStart"/>
            <w:r>
              <w:rPr>
                <w:rFonts w:ascii="仿宋_GB2312" w:eastAsia="仿宋_GB2312" w:hAnsi="宋体" w:cs="仿宋_GB2312" w:hint="eastAsia"/>
                <w:color w:val="000000"/>
                <w:szCs w:val="21"/>
              </w:rPr>
              <w:t>规</w:t>
            </w:r>
            <w:proofErr w:type="gramEnd"/>
            <w:r>
              <w:rPr>
                <w:rFonts w:ascii="仿宋_GB2312" w:eastAsia="仿宋_GB2312" w:hAnsi="宋体" w:cs="仿宋_GB2312" w:hint="eastAsia"/>
                <w:color w:val="000000"/>
                <w:szCs w:val="21"/>
              </w:rPr>
              <w:t>性与相关</w:t>
            </w:r>
          </w:p>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方要求</w:t>
            </w:r>
          </w:p>
        </w:tc>
        <w:tc>
          <w:tcPr>
            <w:tcW w:w="6017" w:type="dxa"/>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1.工厂应依法设立</w:t>
            </w:r>
            <w:r>
              <w:rPr>
                <w:rFonts w:ascii="仿宋_GB2312" w:eastAsia="仿宋_GB2312" w:hAnsi="宋体" w:cs="仿宋_GB2312" w:hint="eastAsia"/>
                <w:color w:val="000000"/>
                <w:spacing w:val="-77"/>
                <w:position w:val="-3"/>
                <w:szCs w:val="21"/>
              </w:rPr>
              <w:t>，</w:t>
            </w:r>
            <w:r>
              <w:rPr>
                <w:rFonts w:ascii="仿宋_GB2312" w:eastAsia="仿宋_GB2312" w:hAnsi="宋体" w:cs="仿宋_GB2312" w:hint="eastAsia"/>
                <w:color w:val="000000"/>
                <w:position w:val="-3"/>
                <w:szCs w:val="21"/>
              </w:rPr>
              <w:t>在建设和生产过程中应遵守有关法律</w:t>
            </w:r>
            <w:r>
              <w:rPr>
                <w:rFonts w:ascii="仿宋_GB2312" w:eastAsia="仿宋_GB2312" w:hAnsi="宋体" w:cs="仿宋_GB2312" w:hint="eastAsia"/>
                <w:color w:val="000000"/>
                <w:spacing w:val="-79"/>
                <w:position w:val="-3"/>
                <w:szCs w:val="21"/>
              </w:rPr>
              <w:t>、</w:t>
            </w:r>
            <w:r>
              <w:rPr>
                <w:rFonts w:ascii="仿宋_GB2312" w:eastAsia="仿宋_GB2312" w:hAnsi="宋体" w:cs="仿宋_GB2312" w:hint="eastAsia"/>
                <w:color w:val="000000"/>
                <w:position w:val="-3"/>
                <w:szCs w:val="21"/>
              </w:rPr>
              <w:t>法规、</w:t>
            </w:r>
            <w:r>
              <w:rPr>
                <w:rFonts w:ascii="仿宋_GB2312" w:eastAsia="仿宋_GB2312" w:hAnsi="宋体" w:cs="仿宋_GB2312" w:hint="eastAsia"/>
                <w:color w:val="000000"/>
                <w:szCs w:val="21"/>
              </w:rPr>
              <w:t>政策和标准</w:t>
            </w:r>
            <w:r>
              <w:rPr>
                <w:rFonts w:ascii="仿宋_GB2312" w:eastAsia="仿宋_GB2312" w:hAnsi="宋体" w:cs="仿宋_GB2312" w:hint="eastAsia"/>
                <w:color w:val="000000"/>
                <w:spacing w:val="-7"/>
                <w:szCs w:val="21"/>
              </w:rPr>
              <w:t>，</w:t>
            </w:r>
            <w:r>
              <w:rPr>
                <w:rFonts w:ascii="仿宋_GB2312" w:eastAsia="仿宋_GB2312" w:hAnsi="宋体" w:cs="仿宋_GB2312" w:hint="eastAsia"/>
                <w:color w:val="000000"/>
                <w:szCs w:val="21"/>
              </w:rPr>
              <w:t>近三年（</w:t>
            </w:r>
            <w:proofErr w:type="gramStart"/>
            <w:r>
              <w:rPr>
                <w:rFonts w:ascii="仿宋_GB2312" w:eastAsia="仿宋_GB2312" w:hAnsi="宋体" w:cs="仿宋_GB2312" w:hint="eastAsia"/>
                <w:color w:val="000000"/>
                <w:szCs w:val="21"/>
              </w:rPr>
              <w:t>含成立</w:t>
            </w:r>
            <w:proofErr w:type="gramEnd"/>
            <w:r>
              <w:rPr>
                <w:rFonts w:ascii="仿宋_GB2312" w:eastAsia="仿宋_GB2312" w:hAnsi="宋体" w:cs="仿宋_GB2312" w:hint="eastAsia"/>
                <w:color w:val="000000"/>
                <w:szCs w:val="21"/>
              </w:rPr>
              <w:t>不足三年）无较大及以上安全</w:t>
            </w:r>
            <w:r>
              <w:rPr>
                <w:rFonts w:ascii="仿宋_GB2312" w:eastAsia="仿宋_GB2312" w:hAnsi="宋体" w:cs="仿宋_GB2312" w:hint="eastAsia"/>
                <w:color w:val="000000"/>
                <w:spacing w:val="-10"/>
                <w:szCs w:val="21"/>
              </w:rPr>
              <w:t>、</w:t>
            </w:r>
            <w:r>
              <w:rPr>
                <w:rFonts w:ascii="仿宋_GB2312" w:eastAsia="仿宋_GB2312" w:hAnsi="宋体" w:cs="仿宋_GB2312" w:hint="eastAsia"/>
                <w:color w:val="000000"/>
                <w:szCs w:val="21"/>
              </w:rPr>
              <w:t>环保</w:t>
            </w:r>
            <w:r>
              <w:rPr>
                <w:rFonts w:ascii="仿宋_GB2312" w:eastAsia="仿宋_GB2312" w:hAnsi="宋体" w:cs="仿宋_GB2312" w:hint="eastAsia"/>
                <w:color w:val="000000"/>
                <w:spacing w:val="-10"/>
                <w:szCs w:val="21"/>
              </w:rPr>
              <w:t>、</w:t>
            </w:r>
            <w:r>
              <w:rPr>
                <w:rFonts w:ascii="仿宋_GB2312" w:eastAsia="仿宋_GB2312" w:hAnsi="宋体" w:cs="仿宋_GB2312" w:hint="eastAsia"/>
                <w:color w:val="000000"/>
                <w:szCs w:val="21"/>
              </w:rPr>
              <w:t>质量等事故。</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2.对利益相关</w:t>
            </w:r>
            <w:proofErr w:type="gramStart"/>
            <w:r>
              <w:rPr>
                <w:rFonts w:ascii="仿宋_GB2312" w:eastAsia="仿宋_GB2312" w:hAnsi="宋体" w:cs="仿宋_GB2312" w:hint="eastAsia"/>
                <w:color w:val="000000"/>
                <w:szCs w:val="21"/>
              </w:rPr>
              <w:t>方环境</w:t>
            </w:r>
            <w:proofErr w:type="gramEnd"/>
            <w:r>
              <w:rPr>
                <w:rFonts w:ascii="仿宋_GB2312" w:eastAsia="仿宋_GB2312" w:hAnsi="宋体" w:cs="仿宋_GB2312" w:hint="eastAsia"/>
                <w:color w:val="000000"/>
                <w:szCs w:val="21"/>
              </w:rPr>
              <w:t>要求做出承诺的，应同时满足有关承诺要求。</w:t>
            </w:r>
          </w:p>
        </w:tc>
        <w:tc>
          <w:tcPr>
            <w:tcW w:w="5162" w:type="dxa"/>
            <w:vAlign w:val="center"/>
          </w:tcPr>
          <w:p w:rsidR="00E30875" w:rsidRDefault="00E30875" w:rsidP="000A05C2">
            <w:pPr>
              <w:spacing w:line="280" w:lineRule="exact"/>
              <w:ind w:leftChars="50" w:left="105" w:firstLineChars="100" w:firstLine="210"/>
              <w:jc w:val="center"/>
              <w:rPr>
                <w:rFonts w:ascii="仿宋_GB2312" w:eastAsia="仿宋_GB2312" w:hAnsi="宋体"/>
                <w:color w:val="000000"/>
                <w:szCs w:val="21"/>
              </w:rPr>
            </w:pPr>
            <w:r>
              <w:rPr>
                <w:rFonts w:ascii="仿宋_GB2312" w:eastAsia="仿宋_GB2312" w:hAnsi="宋体" w:cs="仿宋_GB2312" w:hint="eastAsia"/>
                <w:color w:val="000000"/>
                <w:szCs w:val="21"/>
              </w:rPr>
              <w:t>—</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管理职责</w:t>
            </w:r>
          </w:p>
        </w:tc>
        <w:tc>
          <w:tcPr>
            <w:tcW w:w="6017" w:type="dxa"/>
          </w:tcPr>
          <w:p w:rsidR="00E30875" w:rsidRDefault="00E30875" w:rsidP="000A05C2">
            <w:pPr>
              <w:spacing w:line="280" w:lineRule="exact"/>
              <w:ind w:leftChars="50" w:left="315" w:hangingChars="100" w:hanging="210"/>
              <w:rPr>
                <w:rFonts w:ascii="仿宋_GB2312" w:eastAsia="仿宋_GB2312" w:hAnsi="宋体" w:cs="仿宋_GB2312"/>
                <w:color w:val="000000"/>
                <w:szCs w:val="21"/>
              </w:rPr>
            </w:pPr>
            <w:r>
              <w:rPr>
                <w:rFonts w:ascii="仿宋_GB2312" w:eastAsia="仿宋_GB2312" w:hAnsi="宋体" w:cs="仿宋_GB2312" w:hint="eastAsia"/>
                <w:color w:val="000000"/>
                <w:szCs w:val="21"/>
              </w:rPr>
              <w:t>1.最高管理者应在绿色工厂方面的领导下作用和承诺满足GB/T36132中4.3.1a)的要求。</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2.最高管理者应确保在工厂内部分配并沟通与绿色工厂相关角色的职责和权限，且满足GB/T36132中4.3.1b)的要求。</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3.工厂应设有绿色工厂管理机构，负责有关绿色工厂的制度建设、实施、考核及奖励工作，建立目标责任制。</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4.工厂应开展绿色工厂的中长期规划及年度目标、指标和实施方案。可行时，指标应明确且可量化。</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5.工厂</w:t>
            </w:r>
            <w:proofErr w:type="gramStart"/>
            <w:r>
              <w:rPr>
                <w:rFonts w:ascii="仿宋_GB2312" w:eastAsia="仿宋_GB2312" w:hAnsi="宋体" w:cs="仿宋_GB2312" w:hint="eastAsia"/>
                <w:color w:val="000000"/>
                <w:szCs w:val="21"/>
              </w:rPr>
              <w:t>应传播</w:t>
            </w:r>
            <w:proofErr w:type="gramEnd"/>
            <w:r>
              <w:rPr>
                <w:rFonts w:ascii="仿宋_GB2312" w:eastAsia="仿宋_GB2312" w:hAnsi="宋体" w:cs="仿宋_GB2312" w:hint="eastAsia"/>
                <w:color w:val="000000"/>
                <w:szCs w:val="21"/>
              </w:rPr>
              <w:t>绿色制造的理念和知识，定期为员工提供绿色制造相关知识的教育</w:t>
            </w:r>
            <w:r>
              <w:rPr>
                <w:rFonts w:ascii="仿宋_GB2312" w:eastAsia="仿宋_GB2312" w:hAnsi="宋体" w:cs="仿宋_GB2312" w:hint="eastAsia"/>
                <w:color w:val="000000"/>
                <w:spacing w:val="-17"/>
                <w:szCs w:val="21"/>
              </w:rPr>
              <w:t>、</w:t>
            </w:r>
            <w:r>
              <w:rPr>
                <w:rFonts w:ascii="仿宋_GB2312" w:eastAsia="仿宋_GB2312" w:hAnsi="宋体" w:cs="仿宋_GB2312" w:hint="eastAsia"/>
                <w:color w:val="000000"/>
                <w:szCs w:val="21"/>
              </w:rPr>
              <w:t>培训</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并评估教育和培训结果进行考评。</w:t>
            </w:r>
          </w:p>
        </w:tc>
        <w:tc>
          <w:tcPr>
            <w:tcW w:w="5162" w:type="dxa"/>
            <w:vAlign w:val="center"/>
          </w:tcPr>
          <w:p w:rsidR="00E30875" w:rsidRDefault="00E30875" w:rsidP="000A05C2">
            <w:pPr>
              <w:spacing w:line="280" w:lineRule="exact"/>
              <w:ind w:leftChars="50" w:left="105" w:firstLineChars="100" w:firstLine="210"/>
              <w:jc w:val="center"/>
              <w:rPr>
                <w:rFonts w:ascii="仿宋_GB2312" w:eastAsia="仿宋_GB2312" w:hAnsi="宋体"/>
                <w:color w:val="000000"/>
                <w:szCs w:val="21"/>
              </w:rPr>
            </w:pPr>
            <w:r>
              <w:rPr>
                <w:rFonts w:ascii="仿宋_GB2312" w:eastAsia="仿宋_GB2312" w:hAnsi="宋体" w:cs="仿宋_GB2312" w:hint="eastAsia"/>
                <w:color w:val="000000"/>
                <w:szCs w:val="21"/>
              </w:rPr>
              <w:t>—</w:t>
            </w:r>
          </w:p>
        </w:tc>
      </w:tr>
      <w:tr w:rsidR="00E30875" w:rsidTr="000A05C2">
        <w:trPr>
          <w:trHeight w:val="20"/>
          <w:jc w:val="center"/>
        </w:trPr>
        <w:tc>
          <w:tcPr>
            <w:tcW w:w="813"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基础</w:t>
            </w:r>
          </w:p>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设施</w:t>
            </w: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建筑</w:t>
            </w:r>
          </w:p>
        </w:tc>
        <w:tc>
          <w:tcPr>
            <w:tcW w:w="6017" w:type="dxa"/>
          </w:tcPr>
          <w:p w:rsidR="00E30875" w:rsidRDefault="00E30875" w:rsidP="000A05C2">
            <w:pPr>
              <w:spacing w:line="280" w:lineRule="exact"/>
              <w:ind w:leftChars="50" w:left="315" w:hangingChars="100" w:hanging="210"/>
              <w:rPr>
                <w:rFonts w:ascii="仿宋_GB2312" w:eastAsia="仿宋_GB2312" w:hAnsi="宋体" w:cs="仿宋_GB2312"/>
                <w:color w:val="000000"/>
                <w:szCs w:val="21"/>
              </w:rPr>
            </w:pPr>
            <w:r>
              <w:rPr>
                <w:rFonts w:ascii="仿宋_GB2312" w:eastAsia="仿宋_GB2312" w:hAnsi="宋体" w:cs="仿宋_GB2312" w:hint="eastAsia"/>
                <w:color w:val="000000"/>
                <w:szCs w:val="21"/>
              </w:rPr>
              <w:t>1.工厂的建筑应满足国家或地方相关法律法规及标准的要求。</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2.新建</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改建和扩建建筑时</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应遵守国</w:t>
            </w:r>
            <w:r>
              <w:rPr>
                <w:rFonts w:ascii="仿宋_GB2312" w:eastAsia="仿宋_GB2312" w:hAnsi="宋体" w:cs="仿宋_GB2312" w:hint="eastAsia"/>
                <w:color w:val="000000"/>
                <w:spacing w:val="-12"/>
                <w:szCs w:val="21"/>
              </w:rPr>
              <w:t>家</w:t>
            </w:r>
            <w:r>
              <w:rPr>
                <w:rFonts w:ascii="仿宋_GB2312" w:eastAsia="仿宋_GB2312" w:hAnsi="宋体" w:cs="仿宋_GB2312" w:hint="eastAsia"/>
                <w:color w:val="000000"/>
                <w:szCs w:val="21"/>
              </w:rPr>
              <w:t>“固定资产投资项目节能评估审查制度</w:t>
            </w:r>
            <w:r>
              <w:rPr>
                <w:rFonts w:ascii="仿宋_GB2312" w:eastAsia="仿宋_GB2312" w:hAnsi="宋体" w:cs="仿宋_GB2312" w:hint="eastAsia"/>
                <w:color w:val="000000"/>
                <w:spacing w:val="-5"/>
                <w:szCs w:val="21"/>
              </w:rPr>
              <w:t>”</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“三同时制度</w:t>
            </w:r>
            <w:r>
              <w:rPr>
                <w:rFonts w:ascii="仿宋_GB2312" w:eastAsia="仿宋_GB2312" w:hAnsi="宋体" w:cs="仿宋_GB2312" w:hint="eastAsia"/>
                <w:color w:val="000000"/>
                <w:spacing w:val="-7"/>
                <w:szCs w:val="21"/>
              </w:rPr>
              <w:t>”</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“工业项目建设用地控制指标”等产业政策和有关要求。</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3.厂房内部装饰装修材料中醛</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苯</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氨</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氡等有害物质必须符合国家和地方法律、标准要求。</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4.危险品仓库</w:t>
            </w:r>
            <w:r>
              <w:rPr>
                <w:rFonts w:ascii="仿宋_GB2312" w:eastAsia="仿宋_GB2312" w:hAnsi="宋体" w:cs="仿宋_GB2312" w:hint="eastAsia"/>
                <w:color w:val="000000"/>
                <w:spacing w:val="-17"/>
                <w:szCs w:val="21"/>
              </w:rPr>
              <w:t>、</w:t>
            </w:r>
            <w:r>
              <w:rPr>
                <w:rFonts w:ascii="仿宋_GB2312" w:eastAsia="仿宋_GB2312" w:hAnsi="宋体" w:cs="仿宋_GB2312" w:hint="eastAsia"/>
                <w:color w:val="000000"/>
                <w:szCs w:val="21"/>
              </w:rPr>
              <w:t>有毒有害操作间</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废弃物处理间等产生污染物的房间应独立设置。</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1.工厂建筑从建筑材料</w:t>
            </w:r>
            <w:r>
              <w:rPr>
                <w:rFonts w:ascii="仿宋_GB2312" w:eastAsia="仿宋_GB2312" w:hAnsi="宋体" w:cs="仿宋_GB2312" w:hint="eastAsia"/>
                <w:color w:val="000000"/>
                <w:spacing w:val="-14"/>
                <w:szCs w:val="21"/>
              </w:rPr>
              <w:t>、</w:t>
            </w:r>
            <w:r>
              <w:rPr>
                <w:rFonts w:ascii="仿宋_GB2312" w:eastAsia="仿宋_GB2312" w:hAnsi="宋体" w:cs="仿宋_GB2312" w:hint="eastAsia"/>
                <w:color w:val="000000"/>
                <w:szCs w:val="21"/>
              </w:rPr>
              <w:t>建筑结构</w:t>
            </w:r>
            <w:r>
              <w:rPr>
                <w:rFonts w:ascii="仿宋_GB2312" w:eastAsia="仿宋_GB2312" w:hAnsi="宋体" w:cs="仿宋_GB2312" w:hint="eastAsia"/>
                <w:color w:val="000000"/>
                <w:spacing w:val="-14"/>
                <w:szCs w:val="21"/>
              </w:rPr>
              <w:t>、</w:t>
            </w:r>
            <w:r>
              <w:rPr>
                <w:rFonts w:ascii="仿宋_GB2312" w:eastAsia="仿宋_GB2312" w:hAnsi="宋体" w:cs="仿宋_GB2312" w:hint="eastAsia"/>
                <w:color w:val="000000"/>
                <w:szCs w:val="21"/>
              </w:rPr>
              <w:t>绿化及场地</w:t>
            </w:r>
            <w:r>
              <w:rPr>
                <w:rFonts w:ascii="仿宋_GB2312" w:eastAsia="仿宋_GB2312" w:hAnsi="宋体" w:cs="仿宋_GB2312" w:hint="eastAsia"/>
                <w:color w:val="000000"/>
                <w:spacing w:val="-12"/>
                <w:szCs w:val="21"/>
              </w:rPr>
              <w:t>、</w:t>
            </w:r>
            <w:r>
              <w:rPr>
                <w:rFonts w:ascii="仿宋_GB2312" w:eastAsia="仿宋_GB2312" w:hAnsi="宋体" w:cs="仿宋_GB2312" w:hint="eastAsia"/>
                <w:color w:val="000000"/>
                <w:szCs w:val="21"/>
              </w:rPr>
              <w:t>再生 资源及能源利用等方面进行建筑的节材</w:t>
            </w:r>
            <w:r>
              <w:rPr>
                <w:rFonts w:ascii="仿宋_GB2312" w:eastAsia="仿宋_GB2312" w:hAnsi="宋体" w:cs="仿宋_GB2312" w:hint="eastAsia"/>
                <w:color w:val="000000"/>
                <w:spacing w:val="-82"/>
                <w:szCs w:val="21"/>
              </w:rPr>
              <w:t>、</w:t>
            </w:r>
            <w:r>
              <w:rPr>
                <w:rFonts w:ascii="仿宋_GB2312" w:eastAsia="仿宋_GB2312" w:hAnsi="宋体" w:cs="仿宋_GB2312" w:hint="eastAsia"/>
                <w:color w:val="000000"/>
                <w:szCs w:val="21"/>
              </w:rPr>
              <w:t>节能</w:t>
            </w:r>
            <w:r>
              <w:rPr>
                <w:rFonts w:ascii="仿宋_GB2312" w:eastAsia="仿宋_GB2312" w:hAnsi="宋体" w:cs="仿宋_GB2312" w:hint="eastAsia"/>
                <w:color w:val="000000"/>
                <w:spacing w:val="-79"/>
                <w:szCs w:val="21"/>
              </w:rPr>
              <w:t>、</w:t>
            </w:r>
            <w:r>
              <w:rPr>
                <w:rFonts w:ascii="仿宋_GB2312" w:eastAsia="仿宋_GB2312" w:hAnsi="宋体" w:cs="仿宋_GB2312" w:hint="eastAsia"/>
                <w:color w:val="000000"/>
                <w:szCs w:val="21"/>
              </w:rPr>
              <w:t>节水、 节地及可再生能源利用。</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2.适用时，工厂的厂房采用多层建筑。</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hAnsi="宋体" w:cs="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计量设备</w:t>
            </w:r>
          </w:p>
        </w:tc>
        <w:tc>
          <w:tcPr>
            <w:tcW w:w="6017" w:type="dxa"/>
          </w:tcPr>
          <w:p w:rsidR="00E30875" w:rsidRDefault="00E30875" w:rsidP="000A05C2">
            <w:pPr>
              <w:spacing w:line="280" w:lineRule="exact"/>
              <w:ind w:leftChars="50" w:left="105"/>
              <w:rPr>
                <w:rFonts w:ascii="仿宋_GB2312" w:eastAsia="仿宋_GB2312" w:hAnsi="宋体"/>
                <w:color w:val="000000"/>
                <w:spacing w:val="-6"/>
                <w:szCs w:val="21"/>
              </w:rPr>
            </w:pPr>
            <w:r>
              <w:rPr>
                <w:rFonts w:ascii="仿宋_GB2312" w:eastAsia="仿宋_GB2312" w:hAnsi="宋体" w:cs="仿宋_GB2312" w:hint="eastAsia"/>
                <w:color w:val="000000"/>
                <w:spacing w:val="-6"/>
                <w:szCs w:val="21"/>
              </w:rPr>
              <w:t>工厂应依据 GB 17167、GB24789 等要求配备、使用和管理能源、水以及其他资源的计量器具和装置。能源及资源使用的类型不同时，应进行分类计量。</w:t>
            </w:r>
          </w:p>
        </w:tc>
        <w:tc>
          <w:tcPr>
            <w:tcW w:w="5162" w:type="dxa"/>
            <w:vAlign w:val="center"/>
          </w:tcPr>
          <w:p w:rsidR="00E30875" w:rsidRDefault="00E30875" w:rsidP="000A05C2">
            <w:pPr>
              <w:spacing w:line="280" w:lineRule="exact"/>
              <w:ind w:leftChars="50" w:left="315" w:hangingChars="100" w:hanging="21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w:t>
            </w:r>
          </w:p>
        </w:tc>
      </w:tr>
      <w:tr w:rsidR="00E30875" w:rsidTr="000A05C2">
        <w:trPr>
          <w:trHeight w:val="394"/>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照明</w:t>
            </w:r>
          </w:p>
        </w:tc>
        <w:tc>
          <w:tcPr>
            <w:tcW w:w="6017" w:type="dxa"/>
            <w:vAlign w:val="center"/>
          </w:tcPr>
          <w:p w:rsidR="00E30875" w:rsidRDefault="00E30875" w:rsidP="000A05C2">
            <w:pPr>
              <w:spacing w:line="280" w:lineRule="exact"/>
              <w:ind w:leftChars="50" w:left="105"/>
              <w:rPr>
                <w:rFonts w:ascii="仿宋_GB2312" w:eastAsia="仿宋_GB2312" w:hAnsi="宋体" w:cs="仿宋_GB2312"/>
                <w:color w:val="000000"/>
                <w:szCs w:val="21"/>
              </w:rPr>
            </w:pPr>
            <w:r>
              <w:rPr>
                <w:rFonts w:ascii="仿宋_GB2312" w:eastAsia="仿宋_GB2312" w:hAnsi="宋体" w:cs="仿宋_GB2312" w:hint="eastAsia"/>
                <w:color w:val="000000"/>
                <w:szCs w:val="21"/>
              </w:rPr>
              <w:t>工厂厂区及各房间或场所的照明功率密度应符合</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GB 50034</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规定现行值。</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工厂厂区和办公区采用自然光照明。</w:t>
            </w:r>
          </w:p>
        </w:tc>
      </w:tr>
      <w:tr w:rsidR="00E30875" w:rsidTr="000A05C2">
        <w:trPr>
          <w:trHeight w:val="20"/>
          <w:jc w:val="center"/>
        </w:trPr>
        <w:tc>
          <w:tcPr>
            <w:tcW w:w="813" w:type="dxa"/>
            <w:vMerge w:val="restart"/>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lastRenderedPageBreak/>
              <w:t>管理</w:t>
            </w:r>
          </w:p>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体系</w:t>
            </w: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position w:val="-3"/>
                <w:szCs w:val="21"/>
              </w:rPr>
              <w:t>管理体系基本</w:t>
            </w:r>
          </w:p>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要求</w:t>
            </w:r>
          </w:p>
        </w:tc>
        <w:tc>
          <w:tcPr>
            <w:tcW w:w="6017" w:type="dxa"/>
          </w:tcPr>
          <w:p w:rsidR="00E30875" w:rsidRDefault="00E30875" w:rsidP="000A05C2">
            <w:pPr>
              <w:adjustRightInd w:val="0"/>
              <w:snapToGrid w:val="0"/>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1.工厂应建立、实施并保持满足</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GB/T 19001</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的要求的质量管理</w:t>
            </w:r>
            <w:r>
              <w:rPr>
                <w:rFonts w:ascii="仿宋_GB2312" w:eastAsia="仿宋_GB2312" w:hAnsi="宋体" w:cs="仿宋_GB2312" w:hint="eastAsia"/>
                <w:color w:val="000000"/>
                <w:szCs w:val="21"/>
              </w:rPr>
              <w:t>体系和满足</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GB/T 28001</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的要求的职业健康安全管理体系。</w:t>
            </w:r>
          </w:p>
        </w:tc>
        <w:tc>
          <w:tcPr>
            <w:tcW w:w="5162" w:type="dxa"/>
            <w:vAlign w:val="center"/>
          </w:tcPr>
          <w:p w:rsidR="00E30875" w:rsidRDefault="00E30875" w:rsidP="000A05C2">
            <w:pPr>
              <w:spacing w:line="26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通过质量管理体系和职业健康安全管理体系第三方认证。</w:t>
            </w:r>
          </w:p>
        </w:tc>
      </w:tr>
      <w:tr w:rsidR="00E30875" w:rsidTr="000A05C2">
        <w:trPr>
          <w:trHeight w:val="363"/>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环境管理体系</w:t>
            </w:r>
          </w:p>
        </w:tc>
        <w:tc>
          <w:tcPr>
            <w:tcW w:w="6017"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2.工厂应建立、实施并保持满足</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GB/T 24001</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要求的环境管理体</w:t>
            </w:r>
            <w:r>
              <w:rPr>
                <w:rFonts w:ascii="仿宋_GB2312" w:eastAsia="仿宋_GB2312" w:hAnsi="宋体" w:cs="仿宋_GB2312" w:hint="eastAsia"/>
                <w:color w:val="000000"/>
                <w:szCs w:val="21"/>
              </w:rPr>
              <w:t>系。</w:t>
            </w:r>
          </w:p>
        </w:tc>
        <w:tc>
          <w:tcPr>
            <w:tcW w:w="5162"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通过环境管理体系第三方认证。</w:t>
            </w:r>
          </w:p>
        </w:tc>
      </w:tr>
      <w:tr w:rsidR="00E30875" w:rsidTr="000A05C2">
        <w:trPr>
          <w:trHeight w:val="410"/>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能源管理体系</w:t>
            </w:r>
          </w:p>
        </w:tc>
        <w:tc>
          <w:tcPr>
            <w:tcW w:w="6017" w:type="dxa"/>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3.工厂应建立、实施并保持满足</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GB/T 23331</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要求的能源管理体</w:t>
            </w:r>
            <w:r>
              <w:rPr>
                <w:rFonts w:ascii="仿宋_GB2312" w:eastAsia="仿宋_GB2312" w:hAnsi="宋体" w:cs="仿宋_GB2312" w:hint="eastAsia"/>
                <w:color w:val="000000"/>
                <w:szCs w:val="21"/>
              </w:rPr>
              <w:t>系。</w:t>
            </w:r>
          </w:p>
        </w:tc>
        <w:tc>
          <w:tcPr>
            <w:tcW w:w="5162"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通过能源管理体系第三方认证。</w:t>
            </w:r>
          </w:p>
        </w:tc>
      </w:tr>
      <w:tr w:rsidR="00E30875" w:rsidTr="000A05C2">
        <w:trPr>
          <w:trHeight w:val="20"/>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社会责任</w:t>
            </w:r>
          </w:p>
        </w:tc>
        <w:tc>
          <w:tcPr>
            <w:tcW w:w="6017"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w:t>
            </w:r>
          </w:p>
        </w:tc>
        <w:tc>
          <w:tcPr>
            <w:tcW w:w="5162"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每年发布社会责任报告，说明履行利益相关方责任的情</w:t>
            </w:r>
          </w:p>
          <w:p w:rsidR="00E30875" w:rsidRDefault="00E30875" w:rsidP="000A05C2">
            <w:pPr>
              <w:spacing w:line="260" w:lineRule="exact"/>
              <w:ind w:leftChars="50" w:left="315" w:hangingChars="100" w:hanging="210"/>
              <w:rPr>
                <w:rFonts w:ascii="仿宋_GB2312" w:eastAsia="仿宋_GB2312" w:hAnsi="宋体"/>
                <w:color w:val="000000"/>
                <w:szCs w:val="21"/>
              </w:rPr>
            </w:pPr>
            <w:proofErr w:type="gramStart"/>
            <w:r>
              <w:rPr>
                <w:rFonts w:ascii="仿宋_GB2312" w:eastAsia="仿宋_GB2312" w:hAnsi="宋体" w:cs="仿宋_GB2312" w:hint="eastAsia"/>
                <w:color w:val="000000"/>
                <w:szCs w:val="21"/>
              </w:rPr>
              <w:t>况</w:t>
            </w:r>
            <w:proofErr w:type="gramEnd"/>
            <w:r>
              <w:rPr>
                <w:rFonts w:ascii="仿宋_GB2312" w:eastAsia="仿宋_GB2312" w:hAnsi="宋体" w:cs="仿宋_GB2312" w:hint="eastAsia"/>
                <w:color w:val="000000"/>
                <w:szCs w:val="21"/>
              </w:rPr>
              <w:t>，特别是环境社会责任的履行情况，报告公开可获得。</w:t>
            </w:r>
          </w:p>
        </w:tc>
      </w:tr>
      <w:tr w:rsidR="00E30875" w:rsidTr="000A05C2">
        <w:trPr>
          <w:trHeight w:val="20"/>
          <w:jc w:val="center"/>
        </w:trPr>
        <w:tc>
          <w:tcPr>
            <w:tcW w:w="813" w:type="dxa"/>
            <w:vMerge w:val="restart"/>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能源</w:t>
            </w:r>
          </w:p>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资源</w:t>
            </w:r>
          </w:p>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投入</w:t>
            </w: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能源投入</w:t>
            </w:r>
          </w:p>
        </w:tc>
        <w:tc>
          <w:tcPr>
            <w:tcW w:w="6017" w:type="dxa"/>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1.工厂应优化用能结构</w:t>
            </w:r>
            <w:r>
              <w:rPr>
                <w:rFonts w:ascii="仿宋_GB2312" w:eastAsia="仿宋_GB2312" w:hAnsi="宋体" w:cs="仿宋_GB2312" w:hint="eastAsia"/>
                <w:color w:val="000000"/>
                <w:spacing w:val="-17"/>
                <w:position w:val="-3"/>
                <w:szCs w:val="21"/>
              </w:rPr>
              <w:t>，</w:t>
            </w:r>
            <w:r>
              <w:rPr>
                <w:rFonts w:ascii="仿宋_GB2312" w:eastAsia="仿宋_GB2312" w:hAnsi="宋体" w:cs="仿宋_GB2312" w:hint="eastAsia"/>
                <w:color w:val="000000"/>
                <w:position w:val="-3"/>
                <w:szCs w:val="21"/>
              </w:rPr>
              <w:t>在保证安全</w:t>
            </w:r>
            <w:r>
              <w:rPr>
                <w:rFonts w:ascii="仿宋_GB2312" w:eastAsia="仿宋_GB2312" w:hAnsi="宋体" w:cs="仿宋_GB2312" w:hint="eastAsia"/>
                <w:color w:val="000000"/>
                <w:spacing w:val="-19"/>
                <w:position w:val="-3"/>
                <w:szCs w:val="21"/>
              </w:rPr>
              <w:t>、</w:t>
            </w:r>
            <w:r>
              <w:rPr>
                <w:rFonts w:ascii="仿宋_GB2312" w:eastAsia="仿宋_GB2312" w:hAnsi="宋体" w:cs="仿宋_GB2312" w:hint="eastAsia"/>
                <w:color w:val="000000"/>
                <w:position w:val="-3"/>
                <w:szCs w:val="21"/>
              </w:rPr>
              <w:t>质量的前提下减少能源投</w:t>
            </w:r>
            <w:r>
              <w:rPr>
                <w:rFonts w:ascii="仿宋_GB2312" w:eastAsia="仿宋_GB2312" w:hAnsi="宋体" w:cs="仿宋_GB2312" w:hint="eastAsia"/>
                <w:color w:val="000000"/>
                <w:szCs w:val="21"/>
              </w:rPr>
              <w:t>入。</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2.工厂及其生产的产品应满足工业节能相关的强制性标准。</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3.已明令禁止生产</w:t>
            </w:r>
            <w:r>
              <w:rPr>
                <w:rFonts w:ascii="仿宋_GB2312" w:eastAsia="仿宋_GB2312" w:hAnsi="宋体" w:cs="仿宋_GB2312" w:hint="eastAsia"/>
                <w:color w:val="000000"/>
                <w:spacing w:val="-17"/>
                <w:szCs w:val="21"/>
              </w:rPr>
              <w:t>、</w:t>
            </w:r>
            <w:r>
              <w:rPr>
                <w:rFonts w:ascii="仿宋_GB2312" w:eastAsia="仿宋_GB2312" w:hAnsi="宋体" w:cs="仿宋_GB2312" w:hint="eastAsia"/>
                <w:color w:val="000000"/>
                <w:szCs w:val="21"/>
              </w:rPr>
              <w:t>使用的和能耗高</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效率低的设备应限期淘汰更新</w:t>
            </w:r>
            <w:r>
              <w:rPr>
                <w:rFonts w:ascii="仿宋_GB2312" w:eastAsia="仿宋_GB2312" w:hAnsi="宋体" w:cs="仿宋_GB2312" w:hint="eastAsia"/>
                <w:color w:val="000000"/>
                <w:spacing w:val="-36"/>
                <w:szCs w:val="21"/>
              </w:rPr>
              <w:t>，</w:t>
            </w:r>
            <w:r>
              <w:rPr>
                <w:rFonts w:ascii="仿宋_GB2312" w:eastAsia="仿宋_GB2312" w:hAnsi="宋体" w:cs="仿宋_GB2312" w:hint="eastAsia"/>
                <w:color w:val="000000"/>
                <w:szCs w:val="21"/>
              </w:rPr>
              <w:t>用能设备或系统的实际运行效率或主要运行参数应符合该设备经济运行的要求。</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4.适用时</w:t>
            </w:r>
            <w:r>
              <w:rPr>
                <w:rFonts w:ascii="仿宋_GB2312" w:eastAsia="仿宋_GB2312" w:hAnsi="宋体" w:cs="仿宋_GB2312" w:hint="eastAsia"/>
                <w:color w:val="000000"/>
                <w:spacing w:val="-36"/>
                <w:szCs w:val="21"/>
              </w:rPr>
              <w:t>，</w:t>
            </w:r>
            <w:r>
              <w:rPr>
                <w:rFonts w:ascii="仿宋_GB2312" w:eastAsia="仿宋_GB2312" w:hAnsi="宋体" w:cs="仿宋_GB2312" w:hint="eastAsia"/>
                <w:color w:val="000000"/>
                <w:szCs w:val="21"/>
              </w:rPr>
              <w:t>工厂使用的设备应达到相关标准中能效限定值的强制</w:t>
            </w:r>
            <w:r>
              <w:rPr>
                <w:rFonts w:ascii="仿宋_GB2312" w:eastAsia="仿宋_GB2312" w:hAnsi="宋体" w:cs="仿宋_GB2312" w:hint="eastAsia"/>
                <w:color w:val="000000"/>
                <w:position w:val="-3"/>
                <w:szCs w:val="21"/>
              </w:rPr>
              <w:t>性要求。</w:t>
            </w:r>
          </w:p>
        </w:tc>
        <w:tc>
          <w:tcPr>
            <w:tcW w:w="5162"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1.工厂建有能源管理中心。</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2.工厂建有</w:t>
            </w:r>
            <w:proofErr w:type="gramStart"/>
            <w:r>
              <w:rPr>
                <w:rFonts w:ascii="仿宋_GB2312" w:eastAsia="仿宋_GB2312" w:hAnsi="宋体" w:cs="仿宋_GB2312" w:hint="eastAsia"/>
                <w:color w:val="000000"/>
                <w:szCs w:val="21"/>
              </w:rPr>
              <w:t>厂区光</w:t>
            </w:r>
            <w:proofErr w:type="gramEnd"/>
            <w:r>
              <w:rPr>
                <w:rFonts w:ascii="仿宋_GB2312" w:eastAsia="仿宋_GB2312" w:hAnsi="宋体" w:cs="仿宋_GB2312" w:hint="eastAsia"/>
                <w:color w:val="000000"/>
                <w:szCs w:val="21"/>
              </w:rPr>
              <w:t>伏电站、智能微电网。</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3.工厂使用的通用</w:t>
            </w:r>
            <w:proofErr w:type="gramStart"/>
            <w:r>
              <w:rPr>
                <w:rFonts w:ascii="仿宋_GB2312" w:eastAsia="仿宋_GB2312" w:hAnsi="宋体" w:cs="仿宋_GB2312" w:hint="eastAsia"/>
                <w:color w:val="000000"/>
                <w:szCs w:val="21"/>
              </w:rPr>
              <w:t>用</w:t>
            </w:r>
            <w:proofErr w:type="gramEnd"/>
            <w:r>
              <w:rPr>
                <w:rFonts w:ascii="仿宋_GB2312" w:eastAsia="仿宋_GB2312" w:hAnsi="宋体" w:cs="仿宋_GB2312" w:hint="eastAsia"/>
                <w:color w:val="000000"/>
                <w:szCs w:val="21"/>
              </w:rPr>
              <w:t>能设备采用了节能型产品或效率高、能耗低的产品。</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4"/>
                <w:szCs w:val="21"/>
              </w:rPr>
              <w:t>4.工厂使用了低碳清洁的新能源。</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5.可行时，使用可再生能源替代不可再生能源。</w:t>
            </w:r>
          </w:p>
        </w:tc>
      </w:tr>
      <w:tr w:rsidR="00E30875" w:rsidTr="000A05C2">
        <w:trPr>
          <w:trHeight w:val="20"/>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资源投入</w:t>
            </w:r>
          </w:p>
        </w:tc>
        <w:tc>
          <w:tcPr>
            <w:tcW w:w="6017" w:type="dxa"/>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1.工厂应减少原材料、尤其是有害物质的使用。</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2.工厂应评估有害物质及化学品减量使用或替代的可行性。</w:t>
            </w:r>
          </w:p>
        </w:tc>
        <w:tc>
          <w:tcPr>
            <w:tcW w:w="5162" w:type="dxa"/>
            <w:vAlign w:val="center"/>
          </w:tcPr>
          <w:p w:rsidR="00E30875" w:rsidRDefault="00E30875" w:rsidP="000A05C2">
            <w:pPr>
              <w:spacing w:line="260" w:lineRule="exact"/>
              <w:ind w:leftChars="50" w:left="315" w:hangingChars="100" w:hanging="210"/>
              <w:jc w:val="center"/>
              <w:rPr>
                <w:rFonts w:ascii="仿宋_GB2312" w:eastAsia="仿宋_GB2312" w:hAnsi="宋体"/>
                <w:color w:val="000000"/>
                <w:szCs w:val="21"/>
              </w:rPr>
            </w:pPr>
            <w:r>
              <w:rPr>
                <w:rFonts w:ascii="仿宋_GB2312" w:eastAsia="仿宋_GB2312" w:hAnsi="宋体" w:cs="仿宋_GB2312" w:hint="eastAsia"/>
                <w:color w:val="000000"/>
                <w:szCs w:val="21"/>
              </w:rPr>
              <w:t>—</w:t>
            </w:r>
          </w:p>
        </w:tc>
      </w:tr>
      <w:tr w:rsidR="00E30875" w:rsidTr="000A05C2">
        <w:trPr>
          <w:trHeight w:val="20"/>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采购</w:t>
            </w:r>
          </w:p>
        </w:tc>
        <w:tc>
          <w:tcPr>
            <w:tcW w:w="6017" w:type="dxa"/>
          </w:tcPr>
          <w:p w:rsidR="00E30875" w:rsidRDefault="00E30875" w:rsidP="000A05C2">
            <w:pPr>
              <w:tabs>
                <w:tab w:val="left" w:pos="520"/>
              </w:tabs>
              <w:adjustRightInd w:val="0"/>
              <w:snapToGrid w:val="0"/>
              <w:spacing w:line="260" w:lineRule="exact"/>
              <w:ind w:leftChars="50" w:left="423" w:hangingChars="150" w:hanging="318"/>
              <w:rPr>
                <w:rFonts w:ascii="仿宋_GB2312" w:eastAsia="仿宋_GB2312" w:hAnsi="宋体"/>
                <w:color w:val="000000"/>
                <w:szCs w:val="21"/>
              </w:rPr>
            </w:pPr>
            <w:r>
              <w:rPr>
                <w:rFonts w:ascii="仿宋_GB2312" w:eastAsia="仿宋_GB2312" w:hAnsi="宋体" w:cs="仿宋_GB2312" w:hint="eastAsia"/>
                <w:color w:val="000000"/>
                <w:spacing w:val="1"/>
                <w:position w:val="-2"/>
                <w:szCs w:val="21"/>
              </w:rPr>
              <w:t>1</w:t>
            </w:r>
            <w:r>
              <w:rPr>
                <w:rFonts w:ascii="仿宋_GB2312" w:eastAsia="仿宋_GB2312" w:hAnsi="宋体" w:cs="仿宋_GB2312" w:hint="eastAsia"/>
                <w:color w:val="000000"/>
                <w:position w:val="-2"/>
                <w:szCs w:val="21"/>
              </w:rPr>
              <w:t>.</w:t>
            </w:r>
            <w:r>
              <w:rPr>
                <w:rFonts w:ascii="仿宋_GB2312" w:eastAsia="仿宋_GB2312" w:hAnsi="宋体" w:cs="仿宋_GB2312" w:hint="eastAsia"/>
                <w:color w:val="000000"/>
                <w:position w:val="-3"/>
                <w:szCs w:val="21"/>
              </w:rPr>
              <w:t>工厂应制定并实施选择</w:t>
            </w:r>
            <w:r>
              <w:rPr>
                <w:rFonts w:ascii="仿宋_GB2312" w:eastAsia="仿宋_GB2312" w:hAnsi="宋体" w:cs="仿宋_GB2312" w:hint="eastAsia"/>
                <w:color w:val="000000"/>
                <w:spacing w:val="-17"/>
                <w:position w:val="-3"/>
                <w:szCs w:val="21"/>
              </w:rPr>
              <w:t>、</w:t>
            </w:r>
            <w:r>
              <w:rPr>
                <w:rFonts w:ascii="仿宋_GB2312" w:eastAsia="仿宋_GB2312" w:hAnsi="宋体" w:cs="仿宋_GB2312" w:hint="eastAsia"/>
                <w:color w:val="000000"/>
                <w:position w:val="-3"/>
                <w:szCs w:val="21"/>
              </w:rPr>
              <w:t>评价和重新评价供方的准则</w:t>
            </w:r>
            <w:r>
              <w:rPr>
                <w:rFonts w:ascii="仿宋_GB2312" w:eastAsia="仿宋_GB2312" w:hAnsi="宋体" w:cs="仿宋_GB2312" w:hint="eastAsia"/>
                <w:color w:val="000000"/>
                <w:spacing w:val="-19"/>
                <w:position w:val="-3"/>
                <w:szCs w:val="21"/>
              </w:rPr>
              <w:t>，</w:t>
            </w:r>
            <w:r>
              <w:rPr>
                <w:rFonts w:ascii="仿宋_GB2312" w:eastAsia="仿宋_GB2312" w:hAnsi="宋体" w:cs="仿宋_GB2312" w:hint="eastAsia"/>
                <w:color w:val="000000"/>
                <w:position w:val="-3"/>
                <w:szCs w:val="21"/>
              </w:rPr>
              <w:t>确保供</w:t>
            </w:r>
            <w:r>
              <w:rPr>
                <w:rFonts w:ascii="仿宋_GB2312" w:eastAsia="仿宋_GB2312" w:hAnsi="宋体" w:cs="仿宋_GB2312" w:hint="eastAsia"/>
                <w:color w:val="000000"/>
                <w:szCs w:val="21"/>
              </w:rPr>
              <w:t>方能够提供符合工厂环保要求的材料、元器件、部件或组件。</w:t>
            </w:r>
          </w:p>
          <w:p w:rsidR="00E30875" w:rsidRDefault="00E30875" w:rsidP="000A05C2">
            <w:pPr>
              <w:tabs>
                <w:tab w:val="left" w:pos="520"/>
              </w:tabs>
              <w:spacing w:line="260" w:lineRule="exact"/>
              <w:ind w:leftChars="50" w:left="317" w:hangingChars="100" w:hanging="212"/>
              <w:rPr>
                <w:rFonts w:ascii="仿宋_GB2312" w:eastAsia="仿宋_GB2312" w:hAnsi="宋体"/>
                <w:color w:val="000000"/>
                <w:szCs w:val="21"/>
              </w:rPr>
            </w:pPr>
            <w:r>
              <w:rPr>
                <w:rFonts w:ascii="仿宋_GB2312" w:eastAsia="仿宋_GB2312" w:hAnsi="宋体" w:cs="仿宋_GB2312" w:hint="eastAsia"/>
                <w:color w:val="000000"/>
                <w:spacing w:val="1"/>
                <w:szCs w:val="21"/>
              </w:rPr>
              <w:t>2</w:t>
            </w:r>
            <w:r>
              <w:rPr>
                <w:rFonts w:ascii="仿宋_GB2312" w:eastAsia="仿宋_GB2312" w:hAnsi="宋体" w:cs="仿宋_GB2312" w:hint="eastAsia"/>
                <w:color w:val="000000"/>
                <w:szCs w:val="21"/>
              </w:rPr>
              <w:t>.</w:t>
            </w:r>
            <w:r>
              <w:rPr>
                <w:rFonts w:ascii="仿宋_GB2312" w:eastAsia="仿宋_GB2312" w:hAnsi="宋体" w:cs="仿宋_GB2312" w:hint="eastAsia"/>
                <w:color w:val="000000"/>
                <w:szCs w:val="21"/>
              </w:rPr>
              <w:tab/>
              <w:t>工厂应确定并实施检验或其他必要的活动</w:t>
            </w:r>
            <w:r>
              <w:rPr>
                <w:rFonts w:ascii="仿宋_GB2312" w:eastAsia="仿宋_GB2312" w:hAnsi="宋体" w:cs="仿宋_GB2312" w:hint="eastAsia"/>
                <w:color w:val="000000"/>
                <w:spacing w:val="-36"/>
                <w:szCs w:val="21"/>
              </w:rPr>
              <w:t>，</w:t>
            </w:r>
            <w:r>
              <w:rPr>
                <w:rFonts w:ascii="仿宋_GB2312" w:eastAsia="仿宋_GB2312" w:hAnsi="宋体" w:cs="仿宋_GB2312" w:hint="eastAsia"/>
                <w:color w:val="000000"/>
                <w:szCs w:val="21"/>
              </w:rPr>
              <w:t>确保采购的产品满 足规定的采购要求。</w:t>
            </w:r>
          </w:p>
        </w:tc>
        <w:tc>
          <w:tcPr>
            <w:tcW w:w="5162"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满足绿色供应</w:t>
            </w:r>
            <w:proofErr w:type="gramStart"/>
            <w:r>
              <w:rPr>
                <w:rFonts w:ascii="仿宋_GB2312" w:eastAsia="仿宋_GB2312" w:hAnsi="宋体" w:cs="仿宋_GB2312" w:hint="eastAsia"/>
                <w:color w:val="000000"/>
                <w:szCs w:val="21"/>
              </w:rPr>
              <w:t>链评价</w:t>
            </w:r>
            <w:proofErr w:type="gramEnd"/>
            <w:r>
              <w:rPr>
                <w:rFonts w:ascii="仿宋_GB2312" w:eastAsia="仿宋_GB2312" w:hAnsi="宋体" w:cs="仿宋_GB2312" w:hint="eastAsia"/>
                <w:color w:val="000000"/>
                <w:szCs w:val="21"/>
              </w:rPr>
              <w:t>要求</w:t>
            </w:r>
          </w:p>
        </w:tc>
      </w:tr>
      <w:tr w:rsidR="00E30875" w:rsidTr="000A05C2">
        <w:trPr>
          <w:trHeight w:val="20"/>
          <w:jc w:val="center"/>
        </w:trPr>
        <w:tc>
          <w:tcPr>
            <w:tcW w:w="813" w:type="dxa"/>
            <w:vMerge w:val="restart"/>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产品</w:t>
            </w: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position w:val="-3"/>
                <w:szCs w:val="21"/>
              </w:rPr>
              <w:t>生态设计</w:t>
            </w:r>
          </w:p>
        </w:tc>
        <w:tc>
          <w:tcPr>
            <w:tcW w:w="6017" w:type="dxa"/>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工厂在产品设计中引入生态设计的理念。</w:t>
            </w:r>
          </w:p>
        </w:tc>
        <w:tc>
          <w:tcPr>
            <w:tcW w:w="5162" w:type="dxa"/>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满足绿色产品（生态设计产品）评价要求</w:t>
            </w:r>
          </w:p>
        </w:tc>
      </w:tr>
      <w:tr w:rsidR="00E30875" w:rsidTr="000A05C2">
        <w:trPr>
          <w:trHeight w:val="20"/>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节能</w:t>
            </w:r>
          </w:p>
        </w:tc>
        <w:tc>
          <w:tcPr>
            <w:tcW w:w="6017" w:type="dxa"/>
          </w:tcPr>
          <w:p w:rsidR="00E30875" w:rsidRDefault="00E30875" w:rsidP="000A05C2">
            <w:pPr>
              <w:adjustRightInd w:val="0"/>
              <w:snapToGrid w:val="0"/>
              <w:spacing w:line="26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工厂生产的产品若为用能产品</w:t>
            </w:r>
            <w:r>
              <w:rPr>
                <w:rFonts w:ascii="仿宋_GB2312" w:eastAsia="仿宋_GB2312" w:hAnsi="宋体" w:cs="仿宋_GB2312" w:hint="eastAsia"/>
                <w:color w:val="000000"/>
                <w:spacing w:val="-48"/>
                <w:position w:val="-3"/>
                <w:szCs w:val="21"/>
              </w:rPr>
              <w:t>，</w:t>
            </w:r>
            <w:r>
              <w:rPr>
                <w:rFonts w:ascii="仿宋_GB2312" w:eastAsia="仿宋_GB2312" w:hAnsi="宋体" w:cs="仿宋_GB2312" w:hint="eastAsia"/>
                <w:color w:val="000000"/>
                <w:position w:val="-3"/>
                <w:szCs w:val="21"/>
              </w:rPr>
              <w:t>应满足相关产品的国家</w:t>
            </w:r>
            <w:r>
              <w:rPr>
                <w:rFonts w:ascii="仿宋_GB2312" w:eastAsia="仿宋_GB2312" w:hAnsi="宋体" w:cs="仿宋_GB2312" w:hint="eastAsia"/>
                <w:color w:val="000000"/>
                <w:spacing w:val="-48"/>
                <w:position w:val="-3"/>
                <w:szCs w:val="21"/>
              </w:rPr>
              <w:t>、</w:t>
            </w:r>
            <w:r>
              <w:rPr>
                <w:rFonts w:ascii="仿宋_GB2312" w:eastAsia="仿宋_GB2312" w:hAnsi="宋体" w:cs="仿宋_GB2312" w:hint="eastAsia"/>
                <w:color w:val="000000"/>
                <w:position w:val="-3"/>
                <w:szCs w:val="21"/>
              </w:rPr>
              <w:t>行业或地</w:t>
            </w:r>
            <w:r>
              <w:rPr>
                <w:rFonts w:ascii="仿宋_GB2312" w:eastAsia="仿宋_GB2312" w:hAnsi="宋体" w:cs="仿宋_GB2312" w:hint="eastAsia"/>
                <w:color w:val="000000"/>
                <w:szCs w:val="21"/>
              </w:rPr>
              <w:t>方发布的产品能效标准中的限定值要求，未制定产品能效标准的，产品能效应不低于行业平均值。</w:t>
            </w:r>
          </w:p>
        </w:tc>
        <w:tc>
          <w:tcPr>
            <w:tcW w:w="5162" w:type="dxa"/>
          </w:tcPr>
          <w:p w:rsidR="00E30875" w:rsidRDefault="00E30875" w:rsidP="000A05C2">
            <w:pPr>
              <w:adjustRightInd w:val="0"/>
              <w:snapToGrid w:val="0"/>
              <w:spacing w:line="26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达到国家</w:t>
            </w:r>
            <w:r>
              <w:rPr>
                <w:rFonts w:ascii="仿宋_GB2312" w:eastAsia="仿宋_GB2312" w:hAnsi="宋体" w:cs="仿宋_GB2312" w:hint="eastAsia"/>
                <w:color w:val="000000"/>
                <w:spacing w:val="-101"/>
                <w:position w:val="-3"/>
                <w:szCs w:val="21"/>
              </w:rPr>
              <w:t>、</w:t>
            </w:r>
            <w:r>
              <w:rPr>
                <w:rFonts w:ascii="仿宋_GB2312" w:eastAsia="仿宋_GB2312" w:hAnsi="宋体" w:cs="仿宋_GB2312" w:hint="eastAsia"/>
                <w:color w:val="000000"/>
                <w:position w:val="-3"/>
                <w:szCs w:val="21"/>
              </w:rPr>
              <w:t>行业或地方发布的产品能效标准中的先进值要</w:t>
            </w:r>
            <w:r>
              <w:rPr>
                <w:rFonts w:ascii="仿宋_GB2312" w:eastAsia="仿宋_GB2312" w:hAnsi="宋体" w:cs="仿宋_GB2312" w:hint="eastAsia"/>
                <w:color w:val="000000"/>
                <w:szCs w:val="21"/>
              </w:rPr>
              <w:t>求</w:t>
            </w:r>
            <w:r>
              <w:rPr>
                <w:rFonts w:ascii="仿宋_GB2312" w:eastAsia="仿宋_GB2312" w:hAnsi="宋体" w:cs="仿宋_GB2312" w:hint="eastAsia"/>
                <w:color w:val="000000"/>
                <w:spacing w:val="-22"/>
                <w:szCs w:val="21"/>
              </w:rPr>
              <w:t>，</w:t>
            </w:r>
            <w:r>
              <w:rPr>
                <w:rFonts w:ascii="仿宋_GB2312" w:eastAsia="仿宋_GB2312" w:hAnsi="宋体" w:cs="仿宋_GB2312" w:hint="eastAsia"/>
                <w:color w:val="000000"/>
                <w:szCs w:val="21"/>
              </w:rPr>
              <w:t>未制定产品能效标准的</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产品能效达到行业前</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20%的水平。</w:t>
            </w:r>
          </w:p>
        </w:tc>
      </w:tr>
      <w:tr w:rsidR="00E30875" w:rsidTr="000A05C2">
        <w:trPr>
          <w:trHeight w:val="20"/>
          <w:jc w:val="center"/>
        </w:trPr>
        <w:tc>
          <w:tcPr>
            <w:tcW w:w="813" w:type="dxa"/>
            <w:vMerge/>
            <w:vAlign w:val="center"/>
          </w:tcPr>
          <w:p w:rsidR="00E30875" w:rsidRDefault="00E30875" w:rsidP="000A05C2">
            <w:pPr>
              <w:spacing w:line="260" w:lineRule="exact"/>
              <w:jc w:val="center"/>
              <w:rPr>
                <w:rFonts w:ascii="仿宋_GB2312" w:eastAsia="仿宋_GB2312"/>
                <w:color w:val="000000"/>
                <w:szCs w:val="21"/>
              </w:rPr>
            </w:pPr>
          </w:p>
        </w:tc>
        <w:tc>
          <w:tcPr>
            <w:tcW w:w="1614" w:type="dxa"/>
            <w:vAlign w:val="center"/>
          </w:tcPr>
          <w:p w:rsidR="00E30875" w:rsidRDefault="00E30875" w:rsidP="000A05C2">
            <w:pPr>
              <w:spacing w:line="26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碳足迹</w:t>
            </w:r>
          </w:p>
        </w:tc>
        <w:tc>
          <w:tcPr>
            <w:tcW w:w="6017"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w:t>
            </w:r>
          </w:p>
        </w:tc>
        <w:tc>
          <w:tcPr>
            <w:tcW w:w="5162" w:type="dxa"/>
            <w:vAlign w:val="center"/>
          </w:tcPr>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w:t>
            </w:r>
            <w:r>
              <w:rPr>
                <w:rFonts w:ascii="仿宋_GB2312" w:eastAsia="仿宋_GB2312" w:hAnsi="宋体" w:cs="仿宋_GB2312" w:hint="eastAsia"/>
                <w:color w:val="000000"/>
                <w:spacing w:val="-6"/>
                <w:szCs w:val="21"/>
              </w:rPr>
              <w:t>采用公众可获取的标准或规范对产品进行碳足迹盘查或核查。</w:t>
            </w:r>
          </w:p>
          <w:p w:rsidR="00E30875" w:rsidRDefault="00E30875" w:rsidP="000A05C2">
            <w:pPr>
              <w:spacing w:line="26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2.利用盘查或核查结果对其产品的碳足迹进行改善</w:t>
            </w:r>
            <w:r>
              <w:rPr>
                <w:rFonts w:ascii="仿宋_GB2312" w:eastAsia="仿宋_GB2312" w:hAnsi="宋体" w:cs="仿宋_GB2312" w:hint="eastAsia"/>
                <w:color w:val="000000"/>
                <w:spacing w:val="-41"/>
                <w:szCs w:val="21"/>
              </w:rPr>
              <w:t>。</w:t>
            </w:r>
            <w:r>
              <w:rPr>
                <w:rFonts w:ascii="仿宋_GB2312" w:eastAsia="仿宋_GB2312" w:hAnsi="宋体" w:cs="仿宋_GB2312" w:hint="eastAsia"/>
                <w:color w:val="000000"/>
                <w:szCs w:val="21"/>
              </w:rPr>
              <w:t>盘 查或核查结果对外公布。</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rPr>
                <w:rFonts w:ascii="仿宋_GB2312" w:eastAsia="仿宋_GB2312" w:hAnsi="宋体"/>
                <w:color w:val="000000"/>
                <w:szCs w:val="21"/>
              </w:rPr>
            </w:pPr>
            <w:r>
              <w:rPr>
                <w:rFonts w:ascii="仿宋_GB2312" w:eastAsia="仿宋_GB2312" w:hAnsi="宋体" w:cs="仿宋_GB2312" w:hint="eastAsia"/>
                <w:color w:val="000000"/>
                <w:szCs w:val="21"/>
              </w:rPr>
              <w:t>有害物质限制</w:t>
            </w:r>
          </w:p>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使用</w:t>
            </w:r>
          </w:p>
        </w:tc>
        <w:tc>
          <w:tcPr>
            <w:tcW w:w="6017" w:type="dxa"/>
            <w:vAlign w:val="center"/>
          </w:tcPr>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工厂生产的产品应减少有害物质的使用</w:t>
            </w:r>
            <w:r>
              <w:rPr>
                <w:rFonts w:ascii="仿宋_GB2312" w:eastAsia="仿宋_GB2312" w:hAnsi="宋体" w:cs="仿宋_GB2312" w:hint="eastAsia"/>
                <w:color w:val="000000"/>
                <w:spacing w:val="-96"/>
                <w:szCs w:val="21"/>
              </w:rPr>
              <w:t>，</w:t>
            </w:r>
            <w:r>
              <w:rPr>
                <w:rFonts w:ascii="仿宋_GB2312" w:eastAsia="仿宋_GB2312" w:hAnsi="宋体" w:cs="仿宋_GB2312" w:hint="eastAsia"/>
                <w:color w:val="000000"/>
                <w:szCs w:val="21"/>
              </w:rPr>
              <w:t>并满足国家对产品中有害物质限制使用的要求。</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实现有害物质替代</w:t>
            </w:r>
          </w:p>
        </w:tc>
      </w:tr>
      <w:tr w:rsidR="00E30875" w:rsidTr="000A05C2">
        <w:trPr>
          <w:trHeight w:val="20"/>
          <w:jc w:val="center"/>
        </w:trPr>
        <w:tc>
          <w:tcPr>
            <w:tcW w:w="813"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lastRenderedPageBreak/>
              <w:t>环境</w:t>
            </w:r>
          </w:p>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排放</w:t>
            </w: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污染物处理设备</w:t>
            </w:r>
          </w:p>
        </w:tc>
        <w:tc>
          <w:tcPr>
            <w:tcW w:w="6017" w:type="dxa"/>
            <w:vAlign w:val="center"/>
          </w:tcPr>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工厂应投入适宜的污染物处理设备</w:t>
            </w:r>
            <w:r>
              <w:rPr>
                <w:rFonts w:ascii="仿宋_GB2312" w:eastAsia="仿宋_GB2312" w:hAnsi="宋体" w:cs="仿宋_GB2312" w:hint="eastAsia"/>
                <w:color w:val="000000"/>
                <w:spacing w:val="-96"/>
                <w:position w:val="-3"/>
                <w:szCs w:val="21"/>
              </w:rPr>
              <w:t>，</w:t>
            </w:r>
            <w:r>
              <w:rPr>
                <w:rFonts w:ascii="仿宋_GB2312" w:eastAsia="仿宋_GB2312" w:hAnsi="宋体" w:cs="仿宋_GB2312" w:hint="eastAsia"/>
                <w:color w:val="000000"/>
                <w:position w:val="-3"/>
                <w:szCs w:val="21"/>
              </w:rPr>
              <w:t>以确保其污染物排放达到相关</w:t>
            </w:r>
            <w:r>
              <w:rPr>
                <w:rFonts w:ascii="仿宋_GB2312" w:eastAsia="仿宋_GB2312" w:hAnsi="宋体" w:cs="仿宋_GB2312" w:hint="eastAsia"/>
                <w:color w:val="000000"/>
                <w:szCs w:val="21"/>
              </w:rPr>
              <w:t>法律法规及标准要求</w:t>
            </w:r>
            <w:r>
              <w:rPr>
                <w:rFonts w:ascii="仿宋_GB2312" w:eastAsia="仿宋_GB2312" w:hAnsi="宋体" w:cs="仿宋_GB2312" w:hint="eastAsia"/>
                <w:color w:val="000000"/>
                <w:spacing w:val="-96"/>
                <w:szCs w:val="21"/>
              </w:rPr>
              <w:t>。</w:t>
            </w:r>
            <w:r>
              <w:rPr>
                <w:rFonts w:ascii="仿宋_GB2312" w:eastAsia="仿宋_GB2312" w:hAnsi="宋体" w:cs="仿宋_GB2312" w:hint="eastAsia"/>
                <w:color w:val="000000"/>
                <w:szCs w:val="21"/>
              </w:rPr>
              <w:t>污染物处理设备的处理能力应与工厂生产排放相适应，并应正常运行。</w:t>
            </w:r>
          </w:p>
        </w:tc>
        <w:tc>
          <w:tcPr>
            <w:tcW w:w="5162" w:type="dxa"/>
          </w:tcPr>
          <w:p w:rsidR="00E30875" w:rsidRDefault="00E30875" w:rsidP="000A05C2">
            <w:pPr>
              <w:spacing w:line="280" w:lineRule="exact"/>
              <w:ind w:leftChars="50" w:left="315" w:hangingChars="100" w:hanging="210"/>
              <w:jc w:val="center"/>
              <w:rPr>
                <w:rFonts w:ascii="仿宋_GB2312" w:eastAsia="仿宋_GB2312" w:hAnsi="宋体"/>
                <w:color w:val="000000"/>
                <w:szCs w:val="21"/>
              </w:rPr>
            </w:pPr>
            <w:r>
              <w:rPr>
                <w:rFonts w:ascii="仿宋_GB2312" w:eastAsia="仿宋_GB2312" w:hAnsi="宋体" w:cs="仿宋_GB2312" w:hint="eastAsia"/>
                <w:color w:val="000000"/>
                <w:szCs w:val="21"/>
              </w:rPr>
              <w:t>—</w:t>
            </w:r>
          </w:p>
        </w:tc>
      </w:tr>
      <w:tr w:rsidR="00E30875" w:rsidTr="000A05C2">
        <w:trPr>
          <w:trHeight w:val="426"/>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s="仿宋_GB2312"/>
                <w:color w:val="000000"/>
                <w:position w:val="-3"/>
                <w:szCs w:val="21"/>
              </w:rPr>
            </w:pPr>
            <w:r>
              <w:rPr>
                <w:rFonts w:ascii="仿宋_GB2312" w:eastAsia="仿宋_GB2312" w:hAnsi="宋体" w:cs="仿宋_GB2312" w:hint="eastAsia"/>
                <w:color w:val="000000"/>
                <w:position w:val="-3"/>
                <w:szCs w:val="21"/>
              </w:rPr>
              <w:t>大气污染物排放</w:t>
            </w:r>
          </w:p>
        </w:tc>
        <w:tc>
          <w:tcPr>
            <w:tcW w:w="6017" w:type="dxa"/>
            <w:vAlign w:val="center"/>
          </w:tcPr>
          <w:p w:rsidR="00E30875" w:rsidRDefault="00E30875" w:rsidP="000A05C2">
            <w:pPr>
              <w:adjustRightInd w:val="0"/>
              <w:snapToGrid w:val="0"/>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工厂的大气污染物排放应符合相关国家标准及地方标准要求。</w:t>
            </w:r>
          </w:p>
        </w:tc>
        <w:tc>
          <w:tcPr>
            <w:tcW w:w="5162" w:type="dxa"/>
          </w:tcPr>
          <w:p w:rsidR="00E30875" w:rsidRDefault="00E30875" w:rsidP="000A05C2">
            <w:pPr>
              <w:spacing w:line="280" w:lineRule="exact"/>
              <w:ind w:leftChars="50" w:left="315" w:hangingChars="100" w:hanging="210"/>
              <w:jc w:val="center"/>
              <w:rPr>
                <w:rFonts w:ascii="仿宋_GB2312" w:eastAsia="仿宋_GB2312"/>
                <w:color w:val="000000"/>
                <w:szCs w:val="21"/>
              </w:rPr>
            </w:pPr>
          </w:p>
        </w:tc>
      </w:tr>
      <w:tr w:rsidR="00E30875" w:rsidTr="000A05C2">
        <w:trPr>
          <w:trHeight w:val="401"/>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s="仿宋_GB2312"/>
                <w:color w:val="000000"/>
                <w:position w:val="-3"/>
                <w:szCs w:val="21"/>
              </w:rPr>
            </w:pPr>
            <w:r>
              <w:rPr>
                <w:rFonts w:ascii="仿宋_GB2312" w:eastAsia="仿宋_GB2312" w:hAnsi="宋体" w:cs="仿宋_GB2312" w:hint="eastAsia"/>
                <w:color w:val="000000"/>
                <w:position w:val="-3"/>
                <w:szCs w:val="21"/>
              </w:rPr>
              <w:t>水体污染物排放</w:t>
            </w:r>
          </w:p>
        </w:tc>
        <w:tc>
          <w:tcPr>
            <w:tcW w:w="6017" w:type="dxa"/>
            <w:vAlign w:val="center"/>
          </w:tcPr>
          <w:p w:rsidR="00E30875" w:rsidRDefault="00E30875" w:rsidP="000A05C2">
            <w:pPr>
              <w:adjustRightInd w:val="0"/>
              <w:snapToGrid w:val="0"/>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工厂的水体污染物排放应符合相关国家标准及地方标准要求。</w:t>
            </w:r>
          </w:p>
        </w:tc>
        <w:tc>
          <w:tcPr>
            <w:tcW w:w="5162" w:type="dxa"/>
          </w:tcPr>
          <w:p w:rsidR="00E30875" w:rsidRDefault="00E30875" w:rsidP="000A05C2">
            <w:pPr>
              <w:spacing w:line="280" w:lineRule="exact"/>
              <w:ind w:leftChars="50" w:left="315" w:hangingChars="100" w:hanging="210"/>
              <w:jc w:val="center"/>
              <w:rPr>
                <w:rFonts w:ascii="仿宋_GB2312" w:eastAsia="仿宋_GB2312" w:hAnsi="宋体"/>
                <w:color w:val="000000"/>
                <w:szCs w:val="21"/>
              </w:rPr>
            </w:pPr>
            <w:r>
              <w:rPr>
                <w:rFonts w:ascii="仿宋_GB2312" w:eastAsia="仿宋_GB2312" w:hAnsi="宋体" w:cs="仿宋_GB2312" w:hint="eastAsia"/>
                <w:color w:val="000000"/>
                <w:szCs w:val="21"/>
              </w:rPr>
              <w:t>—</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固体废物排放</w:t>
            </w:r>
          </w:p>
        </w:tc>
        <w:tc>
          <w:tcPr>
            <w:tcW w:w="6017" w:type="dxa"/>
            <w:vAlign w:val="center"/>
          </w:tcPr>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工厂需委托具有能力和资质的企业进行固体废弃物处理</w:t>
            </w:r>
            <w:r>
              <w:rPr>
                <w:rFonts w:ascii="仿宋_GB2312" w:eastAsia="仿宋_GB2312" w:hAnsi="宋体" w:cs="仿宋_GB2312" w:hint="eastAsia"/>
                <w:color w:val="000000"/>
                <w:spacing w:val="-96"/>
                <w:position w:val="-3"/>
                <w:szCs w:val="21"/>
              </w:rPr>
              <w:t>，</w:t>
            </w:r>
            <w:r>
              <w:rPr>
                <w:rFonts w:ascii="仿宋_GB2312" w:eastAsia="仿宋_GB2312" w:hAnsi="宋体" w:cs="仿宋_GB2312" w:hint="eastAsia"/>
                <w:color w:val="000000"/>
                <w:position w:val="-3"/>
                <w:szCs w:val="21"/>
              </w:rPr>
              <w:t>适用时应</w:t>
            </w:r>
            <w:r>
              <w:rPr>
                <w:rFonts w:ascii="仿宋_GB2312" w:eastAsia="仿宋_GB2312" w:hAnsi="宋体" w:cs="仿宋_GB2312" w:hint="eastAsia"/>
                <w:color w:val="000000"/>
                <w:szCs w:val="21"/>
              </w:rPr>
              <w:t>符合相关废弃产品拆解处理要求标准。</w:t>
            </w:r>
          </w:p>
        </w:tc>
        <w:tc>
          <w:tcPr>
            <w:tcW w:w="5162" w:type="dxa"/>
          </w:tcPr>
          <w:p w:rsidR="00E30875" w:rsidRDefault="00E30875" w:rsidP="000A05C2">
            <w:pPr>
              <w:spacing w:line="280" w:lineRule="exact"/>
              <w:ind w:leftChars="50" w:left="315" w:hangingChars="100" w:hanging="210"/>
              <w:jc w:val="center"/>
              <w:rPr>
                <w:rFonts w:ascii="仿宋_GB2312" w:eastAsia="仿宋_GB2312" w:hAnsi="宋体"/>
                <w:color w:val="000000"/>
                <w:szCs w:val="21"/>
              </w:rPr>
            </w:pPr>
            <w:r>
              <w:rPr>
                <w:rFonts w:ascii="仿宋_GB2312" w:eastAsia="仿宋_GB2312" w:hAnsi="宋体" w:cs="仿宋_GB2312" w:hint="eastAsia"/>
                <w:color w:val="000000"/>
                <w:szCs w:val="21"/>
              </w:rPr>
              <w:t>—</w:t>
            </w:r>
          </w:p>
        </w:tc>
      </w:tr>
      <w:tr w:rsidR="00E30875" w:rsidTr="000A05C2">
        <w:trPr>
          <w:trHeight w:val="448"/>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position w:val="-3"/>
                <w:szCs w:val="21"/>
              </w:rPr>
              <w:t>噪声排放</w:t>
            </w:r>
          </w:p>
        </w:tc>
        <w:tc>
          <w:tcPr>
            <w:tcW w:w="6017"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工厂的厂界环境噪声排放应符合相关国家标准及地方标准要求。</w:t>
            </w:r>
          </w:p>
        </w:tc>
        <w:tc>
          <w:tcPr>
            <w:tcW w:w="5162" w:type="dxa"/>
          </w:tcPr>
          <w:p w:rsidR="00E30875" w:rsidRDefault="00E30875" w:rsidP="000A05C2">
            <w:pPr>
              <w:spacing w:line="280" w:lineRule="exact"/>
              <w:ind w:leftChars="50" w:left="315" w:hangingChars="100" w:hanging="210"/>
              <w:jc w:val="center"/>
              <w:rPr>
                <w:rFonts w:ascii="仿宋_GB2312" w:eastAsia="仿宋_GB2312" w:hAnsi="宋体"/>
                <w:color w:val="000000"/>
                <w:szCs w:val="21"/>
              </w:rPr>
            </w:pPr>
            <w:r>
              <w:rPr>
                <w:rFonts w:ascii="仿宋_GB2312" w:eastAsia="仿宋_GB2312" w:hAnsi="宋体" w:cs="仿宋_GB2312" w:hint="eastAsia"/>
                <w:color w:val="000000"/>
                <w:position w:val="-3"/>
                <w:szCs w:val="21"/>
              </w:rPr>
              <w:t>—</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温室气体排放</w:t>
            </w:r>
          </w:p>
        </w:tc>
        <w:tc>
          <w:tcPr>
            <w:tcW w:w="6017"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工厂应采用公众可获取的标准或规范对其厂界范围内的温室气体排放进行盘查，并利用盘查结果对其温室气体的排放进行改善。</w:t>
            </w:r>
          </w:p>
        </w:tc>
        <w:tc>
          <w:tcPr>
            <w:tcW w:w="5162" w:type="dxa"/>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1.工厂获得温室气体排放量第三方核查声明。</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2.利用核查结果对其温室气体的排放进行改善。</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3.核查结果对外公布。</w:t>
            </w:r>
          </w:p>
        </w:tc>
      </w:tr>
      <w:tr w:rsidR="00E30875" w:rsidTr="000A05C2">
        <w:trPr>
          <w:trHeight w:val="20"/>
          <w:jc w:val="center"/>
        </w:trPr>
        <w:tc>
          <w:tcPr>
            <w:tcW w:w="813"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绩效</w:t>
            </w:r>
          </w:p>
        </w:tc>
        <w:tc>
          <w:tcPr>
            <w:tcW w:w="1614"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用地集约化</w:t>
            </w:r>
          </w:p>
        </w:tc>
        <w:tc>
          <w:tcPr>
            <w:tcW w:w="6017"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工厂容积率应不低于《工业项目建设用地控制指标》的要求。</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工厂容积率达到《工业项目建设用地控制指标》要求的</w:t>
            </w:r>
          </w:p>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1.2</w:t>
            </w:r>
            <w:r>
              <w:rPr>
                <w:rFonts w:ascii="仿宋_GB2312" w:eastAsia="仿宋_GB2312" w:hAnsi="宋体" w:cs="仿宋_GB2312" w:hint="eastAsia"/>
                <w:color w:val="000000"/>
                <w:spacing w:val="-60"/>
                <w:szCs w:val="21"/>
              </w:rPr>
              <w:t xml:space="preserve"> </w:t>
            </w:r>
            <w:proofErr w:type="gramStart"/>
            <w:r>
              <w:rPr>
                <w:rFonts w:ascii="仿宋_GB2312" w:eastAsia="仿宋_GB2312" w:hAnsi="宋体" w:cs="仿宋_GB2312" w:hint="eastAsia"/>
                <w:color w:val="000000"/>
                <w:szCs w:val="21"/>
              </w:rPr>
              <w:t>倍</w:t>
            </w:r>
            <w:proofErr w:type="gramEnd"/>
            <w:r>
              <w:rPr>
                <w:rFonts w:ascii="仿宋_GB2312" w:eastAsia="仿宋_GB2312" w:hAnsi="宋体" w:cs="仿宋_GB2312" w:hint="eastAsia"/>
                <w:color w:val="000000"/>
                <w:szCs w:val="21"/>
              </w:rPr>
              <w:t>以上。</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vAlign w:val="center"/>
          </w:tcPr>
          <w:p w:rsidR="00E30875" w:rsidRDefault="00E30875" w:rsidP="000A05C2">
            <w:pPr>
              <w:spacing w:line="280" w:lineRule="exact"/>
              <w:jc w:val="center"/>
              <w:rPr>
                <w:rFonts w:ascii="仿宋_GB2312" w:eastAsia="仿宋_GB2312"/>
                <w:color w:val="000000"/>
                <w:szCs w:val="21"/>
              </w:rPr>
            </w:pPr>
          </w:p>
        </w:tc>
        <w:tc>
          <w:tcPr>
            <w:tcW w:w="6017"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单位用地面积产值不低于地方发布的单位用地面积产值的要求。</w:t>
            </w:r>
            <w:proofErr w:type="gramStart"/>
            <w:r>
              <w:rPr>
                <w:rFonts w:ascii="仿宋_GB2312" w:eastAsia="仿宋_GB2312" w:hAnsi="宋体" w:cs="仿宋_GB2312" w:hint="eastAsia"/>
                <w:color w:val="000000"/>
                <w:szCs w:val="21"/>
              </w:rPr>
              <w:t>未发布</w:t>
            </w:r>
            <w:proofErr w:type="gramEnd"/>
            <w:r>
              <w:rPr>
                <w:rFonts w:ascii="仿宋_GB2312" w:eastAsia="仿宋_GB2312" w:hAnsi="宋体" w:cs="仿宋_GB2312" w:hint="eastAsia"/>
                <w:color w:val="000000"/>
                <w:szCs w:val="21"/>
              </w:rPr>
              <w:t>单位用地面积产值的地区，单位用地面积产值应超过本年度所在省市的单位用地面积产值。</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1.单位用地面积产值达到地方发布的单位用地面积产</w:t>
            </w:r>
            <w:r>
              <w:rPr>
                <w:rFonts w:ascii="仿宋_GB2312" w:eastAsia="仿宋_GB2312" w:hAnsi="宋体" w:cs="仿宋_GB2312" w:hint="eastAsia"/>
                <w:color w:val="000000"/>
                <w:szCs w:val="21"/>
              </w:rPr>
              <w:t>值的要求的</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1.5</w:t>
            </w:r>
            <w:r>
              <w:rPr>
                <w:rFonts w:ascii="仿宋_GB2312" w:eastAsia="仿宋_GB2312" w:hAnsi="宋体" w:cs="仿宋_GB2312" w:hint="eastAsia"/>
                <w:color w:val="000000"/>
                <w:spacing w:val="-60"/>
                <w:szCs w:val="21"/>
              </w:rPr>
              <w:t xml:space="preserve"> </w:t>
            </w:r>
            <w:proofErr w:type="gramStart"/>
            <w:r>
              <w:rPr>
                <w:rFonts w:ascii="仿宋_GB2312" w:eastAsia="仿宋_GB2312" w:hAnsi="宋体" w:cs="仿宋_GB2312" w:hint="eastAsia"/>
                <w:color w:val="000000"/>
                <w:szCs w:val="21"/>
              </w:rPr>
              <w:t>倍</w:t>
            </w:r>
            <w:proofErr w:type="gramEnd"/>
            <w:r>
              <w:rPr>
                <w:rFonts w:ascii="仿宋_GB2312" w:eastAsia="仿宋_GB2312" w:hAnsi="宋体" w:cs="仿宋_GB2312" w:hint="eastAsia"/>
                <w:color w:val="000000"/>
                <w:szCs w:val="21"/>
              </w:rPr>
              <w:t>以上。</w:t>
            </w:r>
          </w:p>
          <w:p w:rsidR="00E30875" w:rsidRDefault="00E30875" w:rsidP="000A05C2">
            <w:pPr>
              <w:spacing w:line="280" w:lineRule="exact"/>
              <w:ind w:leftChars="50" w:left="317" w:hangingChars="100" w:hanging="212"/>
              <w:rPr>
                <w:rFonts w:ascii="仿宋_GB2312" w:eastAsia="仿宋_GB2312" w:hAnsi="宋体"/>
                <w:color w:val="000000"/>
                <w:szCs w:val="21"/>
              </w:rPr>
            </w:pPr>
            <w:r>
              <w:rPr>
                <w:rFonts w:ascii="仿宋_GB2312" w:eastAsia="仿宋_GB2312" w:hAnsi="宋体" w:cs="仿宋_GB2312" w:hint="eastAsia"/>
                <w:color w:val="000000"/>
                <w:spacing w:val="1"/>
                <w:szCs w:val="21"/>
              </w:rPr>
              <w:t>2</w:t>
            </w:r>
            <w:r>
              <w:rPr>
                <w:rFonts w:ascii="仿宋_GB2312" w:eastAsia="仿宋_GB2312" w:hAnsi="宋体" w:cs="仿宋_GB2312" w:hint="eastAsia"/>
                <w:color w:val="000000"/>
                <w:szCs w:val="21"/>
              </w:rPr>
              <w:t>.</w:t>
            </w:r>
            <w:proofErr w:type="gramStart"/>
            <w:r>
              <w:rPr>
                <w:rFonts w:ascii="仿宋_GB2312" w:eastAsia="仿宋_GB2312" w:hAnsi="宋体" w:cs="仿宋_GB2312" w:hint="eastAsia"/>
                <w:color w:val="000000"/>
                <w:szCs w:val="21"/>
              </w:rPr>
              <w:t>未发布</w:t>
            </w:r>
            <w:proofErr w:type="gramEnd"/>
            <w:r>
              <w:rPr>
                <w:rFonts w:ascii="仿宋_GB2312" w:eastAsia="仿宋_GB2312" w:hAnsi="宋体" w:cs="仿宋_GB2312" w:hint="eastAsia"/>
                <w:color w:val="000000"/>
                <w:szCs w:val="21"/>
              </w:rPr>
              <w:t>单位用地面积产值的地区</w:t>
            </w:r>
            <w:r>
              <w:rPr>
                <w:rFonts w:ascii="仿宋_GB2312" w:eastAsia="仿宋_GB2312" w:hAnsi="宋体" w:cs="仿宋_GB2312" w:hint="eastAsia"/>
                <w:color w:val="000000"/>
                <w:spacing w:val="-41"/>
                <w:szCs w:val="21"/>
              </w:rPr>
              <w:t>，</w:t>
            </w:r>
            <w:r>
              <w:rPr>
                <w:rFonts w:ascii="仿宋_GB2312" w:eastAsia="仿宋_GB2312" w:hAnsi="宋体" w:cs="仿宋_GB2312" w:hint="eastAsia"/>
                <w:color w:val="000000"/>
                <w:szCs w:val="21"/>
              </w:rPr>
              <w:t>单位用地面积产值 应达到本年度所在省市的单位用地面积产值</w:t>
            </w:r>
            <w:r>
              <w:rPr>
                <w:rFonts w:ascii="仿宋_GB2312" w:eastAsia="仿宋_GB2312" w:hAnsi="宋体" w:cs="仿宋_GB2312" w:hint="eastAsia"/>
                <w:color w:val="000000"/>
                <w:spacing w:val="-41"/>
                <w:szCs w:val="21"/>
              </w:rPr>
              <w:t>，</w:t>
            </w:r>
            <w:r>
              <w:rPr>
                <w:rFonts w:ascii="仿宋_GB2312" w:eastAsia="仿宋_GB2312" w:hAnsi="宋体" w:cs="仿宋_GB2312" w:hint="eastAsia"/>
                <w:color w:val="000000"/>
                <w:szCs w:val="21"/>
              </w:rPr>
              <w:t>建议达 到1.2倍以上。</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生产洁净化</w:t>
            </w:r>
          </w:p>
        </w:tc>
        <w:tc>
          <w:tcPr>
            <w:tcW w:w="6017"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单位产品主要污染物产生量(包括化学需氧量、氨氮、二氧化硫、</w:t>
            </w:r>
          </w:p>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氮氧化物等</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应不高于行业平均水平</w:t>
            </w:r>
            <w:r>
              <w:rPr>
                <w:rFonts w:ascii="仿宋_GB2312" w:eastAsia="仿宋_GB2312" w:hAnsi="宋体" w:cs="仿宋_GB2312" w:hint="eastAsia"/>
                <w:color w:val="000000"/>
                <w:spacing w:val="-38"/>
                <w:szCs w:val="21"/>
              </w:rPr>
              <w:t>。</w:t>
            </w:r>
            <w:r>
              <w:rPr>
                <w:rFonts w:ascii="仿宋_GB2312" w:eastAsia="仿宋_GB2312" w:hAnsi="宋体" w:cs="仿宋_GB2312" w:hint="eastAsia"/>
                <w:color w:val="000000"/>
                <w:szCs w:val="21"/>
              </w:rPr>
              <w:t>（装备</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19"/>
                <w:szCs w:val="21"/>
              </w:rPr>
              <w:t>、</w:t>
            </w:r>
            <w:r>
              <w:rPr>
                <w:rFonts w:ascii="仿宋_GB2312" w:eastAsia="仿宋_GB2312" w:hAnsi="宋体" w:cs="仿宋_GB2312" w:hint="eastAsia"/>
                <w:color w:val="000000"/>
                <w:szCs w:val="21"/>
              </w:rPr>
              <w:t>电器等离散制造业可采用单位产值或单位工业增加值指标。）</w:t>
            </w:r>
          </w:p>
        </w:tc>
        <w:tc>
          <w:tcPr>
            <w:tcW w:w="5162" w:type="dxa"/>
            <w:vAlign w:val="center"/>
          </w:tcPr>
          <w:p w:rsidR="00E30875" w:rsidRDefault="00E30875" w:rsidP="000A05C2">
            <w:pPr>
              <w:adjustRightInd w:val="0"/>
              <w:snapToGrid w:val="0"/>
              <w:spacing w:line="280" w:lineRule="exact"/>
              <w:ind w:leftChars="50" w:left="105"/>
              <w:rPr>
                <w:rFonts w:ascii="仿宋_GB2312" w:eastAsia="仿宋_GB2312" w:hAnsi="宋体" w:cs="仿宋_GB2312"/>
                <w:color w:val="000000"/>
                <w:szCs w:val="21"/>
              </w:rPr>
            </w:pPr>
            <w:r>
              <w:rPr>
                <w:rFonts w:ascii="仿宋_GB2312" w:eastAsia="仿宋_GB2312" w:hAnsi="宋体" w:cs="仿宋_GB2312" w:hint="eastAsia"/>
                <w:color w:val="000000"/>
                <w:position w:val="-3"/>
                <w:szCs w:val="21"/>
              </w:rPr>
              <w:t>单位产品主要污染物产生量优于行业前</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20%水平</w:t>
            </w:r>
            <w:r>
              <w:rPr>
                <w:rFonts w:ascii="仿宋_GB2312" w:eastAsia="仿宋_GB2312" w:hAnsi="宋体" w:cs="仿宋_GB2312" w:hint="eastAsia"/>
                <w:color w:val="000000"/>
                <w:spacing w:val="-161"/>
                <w:position w:val="-3"/>
                <w:szCs w:val="21"/>
              </w:rPr>
              <w:t>。</w:t>
            </w:r>
            <w:proofErr w:type="gramStart"/>
            <w:r>
              <w:rPr>
                <w:rFonts w:ascii="仿宋_GB2312" w:eastAsia="仿宋_GB2312" w:hAnsi="宋体" w:cs="仿宋_GB2312" w:hint="eastAsia"/>
                <w:color w:val="000000"/>
                <w:position w:val="-3"/>
                <w:szCs w:val="21"/>
              </w:rPr>
              <w:t>.(</w:t>
            </w:r>
            <w:proofErr w:type="gramEnd"/>
            <w:r>
              <w:rPr>
                <w:rFonts w:ascii="仿宋_GB2312" w:eastAsia="仿宋_GB2312" w:hAnsi="宋体" w:cs="仿宋_GB2312" w:hint="eastAsia"/>
                <w:color w:val="000000"/>
                <w:position w:val="-3"/>
                <w:szCs w:val="21"/>
              </w:rPr>
              <w:t>装备、</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101"/>
                <w:szCs w:val="21"/>
              </w:rPr>
              <w:t>、</w:t>
            </w:r>
            <w:r>
              <w:rPr>
                <w:rFonts w:ascii="仿宋_GB2312" w:eastAsia="仿宋_GB2312" w:hAnsi="宋体" w:cs="仿宋_GB2312" w:hint="eastAsia"/>
                <w:color w:val="000000"/>
                <w:szCs w:val="21"/>
              </w:rPr>
              <w:t>电器等离散制造业可采用单位产值或单位工业增加值指标。)</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vAlign w:val="center"/>
          </w:tcPr>
          <w:p w:rsidR="00E30875" w:rsidRDefault="00E30875" w:rsidP="000A05C2">
            <w:pPr>
              <w:spacing w:line="280" w:lineRule="exact"/>
              <w:jc w:val="center"/>
              <w:rPr>
                <w:rFonts w:ascii="仿宋_GB2312" w:eastAsia="仿宋_GB2312"/>
                <w:color w:val="000000"/>
                <w:szCs w:val="21"/>
              </w:rPr>
            </w:pPr>
          </w:p>
        </w:tc>
        <w:tc>
          <w:tcPr>
            <w:tcW w:w="6017"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单位产品废气产生量应不高于行业平均水平</w:t>
            </w:r>
            <w:r>
              <w:rPr>
                <w:rFonts w:ascii="仿宋_GB2312" w:eastAsia="仿宋_GB2312" w:hAnsi="宋体" w:cs="仿宋_GB2312" w:hint="eastAsia"/>
                <w:color w:val="000000"/>
                <w:spacing w:val="-48"/>
                <w:szCs w:val="21"/>
              </w:rPr>
              <w:t>。</w:t>
            </w:r>
            <w:r>
              <w:rPr>
                <w:rFonts w:ascii="仿宋_GB2312" w:eastAsia="仿宋_GB2312" w:hAnsi="宋体" w:cs="仿宋_GB2312" w:hint="eastAsia"/>
                <w:color w:val="000000"/>
                <w:szCs w:val="21"/>
              </w:rPr>
              <w:t>（装备</w:t>
            </w:r>
            <w:r>
              <w:rPr>
                <w:rFonts w:ascii="仿宋_GB2312" w:eastAsia="仿宋_GB2312" w:hAnsi="宋体" w:cs="仿宋_GB2312" w:hint="eastAsia"/>
                <w:color w:val="000000"/>
                <w:spacing w:val="-24"/>
                <w:szCs w:val="21"/>
              </w:rPr>
              <w:t>、</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24"/>
                <w:szCs w:val="21"/>
              </w:rPr>
              <w:t>、</w:t>
            </w:r>
            <w:r>
              <w:rPr>
                <w:rFonts w:ascii="仿宋_GB2312" w:eastAsia="仿宋_GB2312" w:hAnsi="宋体" w:cs="仿宋_GB2312" w:hint="eastAsia"/>
                <w:color w:val="000000"/>
                <w:szCs w:val="21"/>
              </w:rPr>
              <w:t>电器等离散制造业可采用单位产值或单位工业增加值指标。）</w:t>
            </w:r>
          </w:p>
        </w:tc>
        <w:tc>
          <w:tcPr>
            <w:tcW w:w="5162" w:type="dxa"/>
            <w:vAlign w:val="center"/>
          </w:tcPr>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单位产品废气产生量优于行业前</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20%水平</w:t>
            </w:r>
            <w:r>
              <w:rPr>
                <w:rFonts w:ascii="仿宋_GB2312" w:eastAsia="仿宋_GB2312" w:hAnsi="宋体" w:cs="仿宋_GB2312" w:hint="eastAsia"/>
                <w:color w:val="000000"/>
                <w:spacing w:val="-108"/>
                <w:position w:val="-3"/>
                <w:szCs w:val="21"/>
              </w:rPr>
              <w:t>。</w:t>
            </w:r>
            <w:r>
              <w:rPr>
                <w:rFonts w:ascii="仿宋_GB2312" w:eastAsia="仿宋_GB2312" w:hAnsi="宋体" w:cs="仿宋_GB2312" w:hint="eastAsia"/>
                <w:color w:val="000000"/>
                <w:position w:val="-3"/>
                <w:szCs w:val="21"/>
              </w:rPr>
              <w:t>.(装备</w:t>
            </w:r>
            <w:r>
              <w:rPr>
                <w:rFonts w:ascii="仿宋_GB2312" w:eastAsia="仿宋_GB2312" w:hAnsi="宋体" w:cs="仿宋_GB2312" w:hint="eastAsia"/>
                <w:color w:val="000000"/>
                <w:spacing w:val="-53"/>
                <w:position w:val="-3"/>
                <w:szCs w:val="21"/>
              </w:rPr>
              <w:t>、</w:t>
            </w:r>
            <w:r>
              <w:rPr>
                <w:rFonts w:ascii="仿宋_GB2312" w:eastAsia="仿宋_GB2312" w:hAnsi="宋体" w:cs="仿宋_GB2312" w:hint="eastAsia"/>
                <w:color w:val="000000"/>
                <w:position w:val="-3"/>
                <w:szCs w:val="21"/>
              </w:rPr>
              <w:t>电子、</w:t>
            </w:r>
          </w:p>
          <w:p w:rsidR="00E30875" w:rsidRDefault="00E30875" w:rsidP="000A05C2">
            <w:pPr>
              <w:adjustRightInd w:val="0"/>
              <w:snapToGrid w:val="0"/>
              <w:spacing w:line="280" w:lineRule="exact"/>
              <w:ind w:leftChars="50" w:left="105"/>
              <w:rPr>
                <w:rFonts w:ascii="仿宋_GB2312" w:eastAsia="仿宋_GB2312" w:hAnsi="宋体" w:cs="仿宋_GB2312"/>
                <w:color w:val="000000"/>
                <w:szCs w:val="21"/>
              </w:rPr>
            </w:pPr>
            <w:r>
              <w:rPr>
                <w:rFonts w:ascii="仿宋_GB2312" w:eastAsia="仿宋_GB2312" w:hAnsi="宋体" w:cs="仿宋_GB2312" w:hint="eastAsia"/>
                <w:color w:val="000000"/>
                <w:szCs w:val="21"/>
              </w:rPr>
              <w:t>电器等离散制造业可采用单位产值或单位工业增加值指标。)</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vAlign w:val="center"/>
          </w:tcPr>
          <w:p w:rsidR="00E30875" w:rsidRDefault="00E30875" w:rsidP="000A05C2">
            <w:pPr>
              <w:spacing w:line="280" w:lineRule="exact"/>
              <w:jc w:val="center"/>
              <w:rPr>
                <w:rFonts w:ascii="仿宋_GB2312" w:eastAsia="仿宋_GB2312"/>
                <w:color w:val="000000"/>
                <w:szCs w:val="21"/>
              </w:rPr>
            </w:pPr>
          </w:p>
        </w:tc>
        <w:tc>
          <w:tcPr>
            <w:tcW w:w="6017" w:type="dxa"/>
            <w:vAlign w:val="center"/>
          </w:tcPr>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单位产品废水产生量应不高于行业平均水平</w:t>
            </w:r>
            <w:r>
              <w:rPr>
                <w:rFonts w:ascii="仿宋_GB2312" w:eastAsia="仿宋_GB2312" w:hAnsi="宋体" w:cs="仿宋_GB2312" w:hint="eastAsia"/>
                <w:color w:val="000000"/>
                <w:spacing w:val="-48"/>
                <w:szCs w:val="21"/>
              </w:rPr>
              <w:t>。</w:t>
            </w:r>
            <w:r>
              <w:rPr>
                <w:rFonts w:ascii="仿宋_GB2312" w:eastAsia="仿宋_GB2312" w:hAnsi="宋体" w:cs="仿宋_GB2312" w:hint="eastAsia"/>
                <w:color w:val="000000"/>
                <w:szCs w:val="21"/>
              </w:rPr>
              <w:t>（装备</w:t>
            </w:r>
            <w:r>
              <w:rPr>
                <w:rFonts w:ascii="仿宋_GB2312" w:eastAsia="仿宋_GB2312" w:hAnsi="宋体" w:cs="仿宋_GB2312" w:hint="eastAsia"/>
                <w:color w:val="000000"/>
                <w:spacing w:val="-24"/>
                <w:szCs w:val="21"/>
              </w:rPr>
              <w:t>、</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24"/>
                <w:szCs w:val="21"/>
              </w:rPr>
              <w:t>、</w:t>
            </w:r>
            <w:r>
              <w:rPr>
                <w:rFonts w:ascii="仿宋_GB2312" w:eastAsia="仿宋_GB2312" w:hAnsi="宋体" w:cs="仿宋_GB2312" w:hint="eastAsia"/>
                <w:color w:val="000000"/>
                <w:szCs w:val="21"/>
              </w:rPr>
              <w:t>电器等离散制造业可采用单位产值或单位工业增加值指标。）</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单位产品废水产生量优于行业前</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20%水平</w:t>
            </w:r>
            <w:r>
              <w:rPr>
                <w:rFonts w:ascii="仿宋_GB2312" w:eastAsia="仿宋_GB2312" w:hAnsi="宋体" w:cs="仿宋_GB2312" w:hint="eastAsia"/>
                <w:color w:val="000000"/>
                <w:spacing w:val="-108"/>
                <w:position w:val="-3"/>
                <w:szCs w:val="21"/>
              </w:rPr>
              <w:t>。</w:t>
            </w:r>
            <w:r>
              <w:rPr>
                <w:rFonts w:ascii="仿宋_GB2312" w:eastAsia="仿宋_GB2312" w:hAnsi="宋体" w:cs="仿宋_GB2312" w:hint="eastAsia"/>
                <w:color w:val="000000"/>
                <w:position w:val="-3"/>
                <w:szCs w:val="21"/>
              </w:rPr>
              <w:t>（装备</w:t>
            </w:r>
            <w:r>
              <w:rPr>
                <w:rFonts w:ascii="仿宋_GB2312" w:eastAsia="仿宋_GB2312" w:hAnsi="宋体" w:cs="仿宋_GB2312" w:hint="eastAsia"/>
                <w:color w:val="000000"/>
                <w:spacing w:val="-53"/>
                <w:position w:val="-3"/>
                <w:szCs w:val="21"/>
              </w:rPr>
              <w:t>、</w:t>
            </w:r>
            <w:r>
              <w:rPr>
                <w:rFonts w:ascii="仿宋_GB2312" w:eastAsia="仿宋_GB2312" w:hAnsi="宋体" w:cs="仿宋_GB2312" w:hint="eastAsia"/>
                <w:color w:val="000000"/>
                <w:position w:val="-3"/>
                <w:szCs w:val="21"/>
              </w:rPr>
              <w:t>电子、</w:t>
            </w:r>
          </w:p>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电器等离散制造业可采用单位产值或单位工业增加值指标。）</w:t>
            </w:r>
          </w:p>
        </w:tc>
      </w:tr>
      <w:tr w:rsidR="00E30875" w:rsidTr="000A05C2">
        <w:trPr>
          <w:trHeight w:val="404"/>
          <w:jc w:val="center"/>
        </w:trPr>
        <w:tc>
          <w:tcPr>
            <w:tcW w:w="813" w:type="dxa"/>
            <w:vMerge w:val="restart"/>
            <w:vAlign w:val="center"/>
          </w:tcPr>
          <w:p w:rsidR="00E30875" w:rsidRDefault="00E30875" w:rsidP="000A05C2">
            <w:pPr>
              <w:spacing w:line="280" w:lineRule="exact"/>
              <w:jc w:val="center"/>
              <w:rPr>
                <w:rFonts w:ascii="仿宋_GB2312" w:eastAsia="仿宋_GB2312"/>
                <w:color w:val="000000"/>
                <w:szCs w:val="21"/>
              </w:rPr>
            </w:pPr>
            <w:r>
              <w:rPr>
                <w:rFonts w:ascii="仿宋_GB2312" w:eastAsia="仿宋_GB2312" w:hAnsi="宋体" w:cs="仿宋_GB2312" w:hint="eastAsia"/>
                <w:color w:val="000000"/>
                <w:szCs w:val="21"/>
              </w:rPr>
              <w:lastRenderedPageBreak/>
              <w:t>绩效</w:t>
            </w:r>
          </w:p>
        </w:tc>
        <w:tc>
          <w:tcPr>
            <w:tcW w:w="1614"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废物资源化</w:t>
            </w:r>
          </w:p>
        </w:tc>
        <w:tc>
          <w:tcPr>
            <w:tcW w:w="6017"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单位产品主要原材料消耗量应不高于行业平均水平。</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szCs w:val="21"/>
              </w:rPr>
              <w:t>单位产品主要原材料消耗量优于行业前</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20%水平。</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tcPr>
          <w:p w:rsidR="00E30875" w:rsidRDefault="00E30875" w:rsidP="000A05C2">
            <w:pPr>
              <w:spacing w:line="280" w:lineRule="exact"/>
              <w:rPr>
                <w:rFonts w:ascii="仿宋_GB2312" w:eastAsia="仿宋_GB2312"/>
                <w:color w:val="000000"/>
                <w:szCs w:val="21"/>
              </w:rPr>
            </w:pPr>
          </w:p>
        </w:tc>
        <w:tc>
          <w:tcPr>
            <w:tcW w:w="6017"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工业固体废物综合利用率应大于</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65</w:t>
            </w:r>
            <w:r>
              <w:rPr>
                <w:rFonts w:ascii="仿宋_GB2312" w:eastAsia="仿宋_GB2312" w:hAnsi="宋体" w:cs="仿宋_GB2312" w:hint="eastAsia"/>
                <w:color w:val="000000"/>
                <w:spacing w:val="-17"/>
                <w:position w:val="-3"/>
                <w:szCs w:val="21"/>
              </w:rPr>
              <w:t>%</w:t>
            </w:r>
            <w:r>
              <w:rPr>
                <w:rFonts w:ascii="仿宋_GB2312" w:eastAsia="仿宋_GB2312" w:hAnsi="宋体" w:cs="仿宋_GB2312" w:hint="eastAsia"/>
                <w:color w:val="000000"/>
                <w:position w:val="-3"/>
                <w:szCs w:val="21"/>
              </w:rPr>
              <w:t>（根据行业特点</w:t>
            </w:r>
            <w:r>
              <w:rPr>
                <w:rFonts w:ascii="仿宋_GB2312" w:eastAsia="仿宋_GB2312" w:hAnsi="宋体" w:cs="仿宋_GB2312" w:hint="eastAsia"/>
                <w:color w:val="000000"/>
                <w:spacing w:val="-19"/>
                <w:position w:val="-3"/>
                <w:szCs w:val="21"/>
              </w:rPr>
              <w:t>，</w:t>
            </w:r>
            <w:r>
              <w:rPr>
                <w:rFonts w:ascii="仿宋_GB2312" w:eastAsia="仿宋_GB2312" w:hAnsi="宋体" w:cs="仿宋_GB2312" w:hint="eastAsia"/>
                <w:color w:val="000000"/>
                <w:position w:val="-3"/>
                <w:szCs w:val="21"/>
              </w:rPr>
              <w:t>该指标可在±20%之间选取）。</w:t>
            </w:r>
          </w:p>
        </w:tc>
        <w:tc>
          <w:tcPr>
            <w:tcW w:w="5162"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工业固体废物综合利用率达到</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73</w:t>
            </w:r>
            <w:r>
              <w:rPr>
                <w:rFonts w:ascii="仿宋_GB2312" w:eastAsia="仿宋_GB2312" w:hAnsi="宋体" w:cs="仿宋_GB2312" w:hint="eastAsia"/>
                <w:color w:val="000000"/>
                <w:spacing w:val="-19"/>
                <w:position w:val="-3"/>
                <w:szCs w:val="21"/>
              </w:rPr>
              <w:t>%</w:t>
            </w:r>
            <w:r>
              <w:rPr>
                <w:rFonts w:ascii="仿宋_GB2312" w:eastAsia="仿宋_GB2312" w:hAnsi="宋体" w:cs="仿宋_GB2312" w:hint="eastAsia"/>
                <w:color w:val="000000"/>
                <w:spacing w:val="-2"/>
                <w:position w:val="-3"/>
                <w:szCs w:val="21"/>
              </w:rPr>
              <w:t>（</w:t>
            </w:r>
            <w:r>
              <w:rPr>
                <w:rFonts w:ascii="仿宋_GB2312" w:eastAsia="仿宋_GB2312" w:hAnsi="宋体" w:cs="仿宋_GB2312" w:hint="eastAsia"/>
                <w:color w:val="000000"/>
                <w:position w:val="-3"/>
                <w:szCs w:val="21"/>
              </w:rPr>
              <w:t>根据行业特点</w:t>
            </w:r>
            <w:r>
              <w:rPr>
                <w:rFonts w:ascii="仿宋_GB2312" w:eastAsia="仿宋_GB2312" w:hAnsi="宋体" w:cs="仿宋_GB2312" w:hint="eastAsia"/>
                <w:color w:val="000000"/>
                <w:spacing w:val="-19"/>
                <w:position w:val="-3"/>
                <w:szCs w:val="21"/>
              </w:rPr>
              <w:t>，</w:t>
            </w:r>
            <w:r>
              <w:rPr>
                <w:rFonts w:ascii="仿宋_GB2312" w:eastAsia="仿宋_GB2312" w:hAnsi="宋体" w:cs="仿宋_GB2312" w:hint="eastAsia"/>
                <w:color w:val="000000"/>
                <w:position w:val="-3"/>
                <w:szCs w:val="21"/>
              </w:rPr>
              <w:t>该指标可在±20%之间选取）。</w:t>
            </w:r>
          </w:p>
        </w:tc>
      </w:tr>
      <w:tr w:rsidR="00E30875" w:rsidTr="000A05C2">
        <w:trPr>
          <w:trHeight w:val="347"/>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tcPr>
          <w:p w:rsidR="00E30875" w:rsidRDefault="00E30875" w:rsidP="000A05C2">
            <w:pPr>
              <w:spacing w:line="280" w:lineRule="exact"/>
              <w:rPr>
                <w:rFonts w:ascii="仿宋_GB2312" w:eastAsia="仿宋_GB2312"/>
                <w:color w:val="000000"/>
                <w:szCs w:val="21"/>
              </w:rPr>
            </w:pPr>
          </w:p>
        </w:tc>
        <w:tc>
          <w:tcPr>
            <w:tcW w:w="6017" w:type="dxa"/>
            <w:vAlign w:val="center"/>
          </w:tcPr>
          <w:p w:rsidR="00E30875" w:rsidRDefault="00E30875" w:rsidP="000A05C2">
            <w:pPr>
              <w:spacing w:line="280" w:lineRule="exact"/>
              <w:ind w:leftChars="50" w:left="105"/>
              <w:rPr>
                <w:rFonts w:ascii="仿宋_GB2312" w:eastAsia="仿宋_GB2312" w:hAnsi="宋体"/>
                <w:color w:val="000000"/>
                <w:position w:val="-3"/>
                <w:szCs w:val="21"/>
              </w:rPr>
            </w:pPr>
            <w:r>
              <w:rPr>
                <w:rFonts w:ascii="仿宋_GB2312" w:eastAsia="仿宋_GB2312" w:hAnsi="宋体" w:cs="仿宋_GB2312" w:hint="eastAsia"/>
                <w:color w:val="000000"/>
                <w:position w:val="-3"/>
                <w:szCs w:val="21"/>
              </w:rPr>
              <w:t>废水处理回用率高于行业平均值。</w:t>
            </w:r>
          </w:p>
        </w:tc>
        <w:tc>
          <w:tcPr>
            <w:tcW w:w="5162" w:type="dxa"/>
            <w:vAlign w:val="center"/>
          </w:tcPr>
          <w:p w:rsidR="00E30875" w:rsidRDefault="00E30875" w:rsidP="000A05C2">
            <w:pPr>
              <w:spacing w:line="280" w:lineRule="exact"/>
              <w:ind w:leftChars="50" w:left="105"/>
              <w:rPr>
                <w:rFonts w:ascii="仿宋_GB2312" w:eastAsia="仿宋_GB2312" w:hAnsi="宋体"/>
                <w:color w:val="000000"/>
                <w:position w:val="-3"/>
                <w:szCs w:val="21"/>
              </w:rPr>
            </w:pPr>
            <w:r>
              <w:rPr>
                <w:rFonts w:ascii="仿宋_GB2312" w:eastAsia="仿宋_GB2312" w:hAnsi="宋体" w:cs="仿宋_GB2312" w:hint="eastAsia"/>
                <w:color w:val="000000"/>
                <w:position w:val="-3"/>
                <w:szCs w:val="21"/>
              </w:rPr>
              <w:t>废水处理回用率优于行业前</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20%水平。</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val="restart"/>
            <w:vAlign w:val="center"/>
          </w:tcPr>
          <w:p w:rsidR="00E30875" w:rsidRDefault="00E30875" w:rsidP="000A05C2">
            <w:pPr>
              <w:spacing w:line="280" w:lineRule="exact"/>
              <w:jc w:val="center"/>
              <w:rPr>
                <w:rFonts w:ascii="仿宋_GB2312" w:eastAsia="仿宋_GB2312" w:hAnsi="宋体"/>
                <w:color w:val="000000"/>
                <w:szCs w:val="21"/>
              </w:rPr>
            </w:pPr>
            <w:r>
              <w:rPr>
                <w:rFonts w:ascii="仿宋_GB2312" w:eastAsia="仿宋_GB2312" w:hAnsi="宋体" w:cs="仿宋_GB2312" w:hint="eastAsia"/>
                <w:color w:val="000000"/>
                <w:szCs w:val="21"/>
              </w:rPr>
              <w:t>能源低碳化</w:t>
            </w:r>
          </w:p>
        </w:tc>
        <w:tc>
          <w:tcPr>
            <w:tcW w:w="6017"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单位产品综合能耗应符合相关国家</w:t>
            </w:r>
            <w:r>
              <w:rPr>
                <w:rFonts w:ascii="仿宋_GB2312" w:eastAsia="仿宋_GB2312" w:hAnsi="宋体" w:cs="仿宋_GB2312" w:hint="eastAsia"/>
                <w:color w:val="000000"/>
                <w:spacing w:val="-48"/>
                <w:szCs w:val="21"/>
              </w:rPr>
              <w:t>、</w:t>
            </w:r>
            <w:r>
              <w:rPr>
                <w:rFonts w:ascii="仿宋_GB2312" w:eastAsia="仿宋_GB2312" w:hAnsi="宋体" w:cs="仿宋_GB2312" w:hint="eastAsia"/>
                <w:color w:val="000000"/>
                <w:szCs w:val="21"/>
              </w:rPr>
              <w:t>行业</w:t>
            </w:r>
            <w:r>
              <w:rPr>
                <w:rFonts w:ascii="仿宋_GB2312" w:eastAsia="仿宋_GB2312" w:hAnsi="宋体" w:cs="仿宋_GB2312" w:hint="eastAsia"/>
                <w:color w:val="000000"/>
                <w:spacing w:val="-48"/>
                <w:szCs w:val="21"/>
              </w:rPr>
              <w:t>、</w:t>
            </w:r>
            <w:r>
              <w:rPr>
                <w:rFonts w:ascii="仿宋_GB2312" w:eastAsia="仿宋_GB2312" w:hAnsi="宋体" w:cs="仿宋_GB2312" w:hint="eastAsia"/>
                <w:color w:val="000000"/>
                <w:szCs w:val="21"/>
              </w:rPr>
              <w:t>或地方标准中的限额要求</w:t>
            </w:r>
            <w:r>
              <w:rPr>
                <w:rFonts w:ascii="仿宋_GB2312" w:eastAsia="仿宋_GB2312" w:hAnsi="宋体" w:cs="仿宋_GB2312" w:hint="eastAsia"/>
                <w:color w:val="000000"/>
                <w:spacing w:val="-14"/>
                <w:szCs w:val="21"/>
              </w:rPr>
              <w:t>。</w:t>
            </w:r>
            <w:r>
              <w:rPr>
                <w:rFonts w:ascii="仿宋_GB2312" w:eastAsia="仿宋_GB2312" w:hAnsi="宋体" w:cs="仿宋_GB2312" w:hint="eastAsia"/>
                <w:color w:val="000000"/>
                <w:szCs w:val="21"/>
              </w:rPr>
              <w:t>未制定相关标准的</w:t>
            </w:r>
            <w:r>
              <w:rPr>
                <w:rFonts w:ascii="仿宋_GB2312" w:eastAsia="仿宋_GB2312" w:hAnsi="宋体" w:cs="仿宋_GB2312" w:hint="eastAsia"/>
                <w:color w:val="000000"/>
                <w:spacing w:val="-17"/>
                <w:szCs w:val="21"/>
              </w:rPr>
              <w:t>，</w:t>
            </w:r>
            <w:r>
              <w:rPr>
                <w:rFonts w:ascii="仿宋_GB2312" w:eastAsia="仿宋_GB2312" w:hAnsi="宋体" w:cs="仿宋_GB2312" w:hint="eastAsia"/>
                <w:color w:val="000000"/>
                <w:szCs w:val="21"/>
              </w:rPr>
              <w:t>应达到行业平均水平</w:t>
            </w:r>
            <w:r>
              <w:rPr>
                <w:rFonts w:ascii="仿宋_GB2312" w:eastAsia="仿宋_GB2312" w:hAnsi="宋体" w:cs="仿宋_GB2312" w:hint="eastAsia"/>
                <w:color w:val="000000"/>
                <w:spacing w:val="-31"/>
                <w:szCs w:val="21"/>
              </w:rPr>
              <w:t>。</w:t>
            </w:r>
            <w:r>
              <w:rPr>
                <w:rFonts w:ascii="仿宋_GB2312" w:eastAsia="仿宋_GB2312" w:hAnsi="宋体" w:cs="仿宋_GB2312" w:hint="eastAsia"/>
                <w:color w:val="000000"/>
                <w:szCs w:val="21"/>
              </w:rPr>
              <w:t>（装备</w:t>
            </w:r>
            <w:r>
              <w:rPr>
                <w:rFonts w:ascii="仿宋_GB2312" w:eastAsia="仿宋_GB2312" w:hAnsi="宋体" w:cs="仿宋_GB2312" w:hint="eastAsia"/>
                <w:color w:val="000000"/>
                <w:spacing w:val="-17"/>
                <w:szCs w:val="21"/>
              </w:rPr>
              <w:t>、</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17"/>
                <w:szCs w:val="21"/>
              </w:rPr>
              <w:t>、</w:t>
            </w:r>
            <w:r>
              <w:rPr>
                <w:rFonts w:ascii="仿宋_GB2312" w:eastAsia="仿宋_GB2312" w:hAnsi="宋体" w:cs="仿宋_GB2312" w:hint="eastAsia"/>
                <w:color w:val="000000"/>
                <w:szCs w:val="21"/>
              </w:rPr>
              <w:t>电器等离散制造业可采用单位产值或单位工业增加值指标。）</w:t>
            </w:r>
          </w:p>
        </w:tc>
        <w:tc>
          <w:tcPr>
            <w:tcW w:w="5162" w:type="dxa"/>
            <w:vAlign w:val="center"/>
          </w:tcPr>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position w:val="-3"/>
                <w:szCs w:val="21"/>
              </w:rPr>
              <w:t>1.单位产品综合能耗达到相关国家</w:t>
            </w:r>
            <w:r>
              <w:rPr>
                <w:rFonts w:ascii="仿宋_GB2312" w:eastAsia="仿宋_GB2312" w:hAnsi="宋体" w:cs="仿宋_GB2312" w:hint="eastAsia"/>
                <w:color w:val="000000"/>
                <w:spacing w:val="-50"/>
                <w:position w:val="-3"/>
                <w:szCs w:val="21"/>
              </w:rPr>
              <w:t>、</w:t>
            </w:r>
            <w:r>
              <w:rPr>
                <w:rFonts w:ascii="仿宋_GB2312" w:eastAsia="仿宋_GB2312" w:hAnsi="宋体" w:cs="仿宋_GB2312" w:hint="eastAsia"/>
                <w:color w:val="000000"/>
                <w:position w:val="-3"/>
                <w:szCs w:val="21"/>
              </w:rPr>
              <w:t>行业</w:t>
            </w:r>
            <w:r>
              <w:rPr>
                <w:rFonts w:ascii="仿宋_GB2312" w:eastAsia="仿宋_GB2312" w:hAnsi="宋体" w:cs="仿宋_GB2312" w:hint="eastAsia"/>
                <w:color w:val="000000"/>
                <w:spacing w:val="-50"/>
                <w:position w:val="-3"/>
                <w:szCs w:val="21"/>
              </w:rPr>
              <w:t>、</w:t>
            </w:r>
            <w:r>
              <w:rPr>
                <w:rFonts w:ascii="仿宋_GB2312" w:eastAsia="仿宋_GB2312" w:hAnsi="宋体" w:cs="仿宋_GB2312" w:hint="eastAsia"/>
                <w:color w:val="000000"/>
                <w:position w:val="-3"/>
                <w:szCs w:val="21"/>
              </w:rPr>
              <w:t>或地方标准中</w:t>
            </w:r>
            <w:r>
              <w:rPr>
                <w:rFonts w:ascii="仿宋_GB2312" w:eastAsia="仿宋_GB2312" w:hAnsi="宋体" w:cs="仿宋_GB2312" w:hint="eastAsia"/>
                <w:color w:val="000000"/>
                <w:szCs w:val="21"/>
              </w:rPr>
              <w:t>的先进值要求。</w:t>
            </w:r>
          </w:p>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2.未制定相关标准的，应优于行业前</w:t>
            </w:r>
            <w:r>
              <w:rPr>
                <w:rFonts w:ascii="仿宋_GB2312" w:eastAsia="仿宋_GB2312" w:hAnsi="宋体" w:cs="仿宋_GB2312" w:hint="eastAsia"/>
                <w:color w:val="000000"/>
                <w:spacing w:val="-60"/>
                <w:szCs w:val="21"/>
              </w:rPr>
              <w:t xml:space="preserve"> </w:t>
            </w:r>
            <w:r>
              <w:rPr>
                <w:rFonts w:ascii="仿宋_GB2312" w:eastAsia="仿宋_GB2312" w:hAnsi="宋体" w:cs="仿宋_GB2312" w:hint="eastAsia"/>
                <w:color w:val="000000"/>
                <w:szCs w:val="21"/>
              </w:rPr>
              <w:t>20%水平。</w:t>
            </w:r>
          </w:p>
          <w:p w:rsidR="00E30875" w:rsidRDefault="00E30875" w:rsidP="000A05C2">
            <w:pPr>
              <w:adjustRightInd w:val="0"/>
              <w:snapToGrid w:val="0"/>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（装备</w:t>
            </w:r>
            <w:r>
              <w:rPr>
                <w:rFonts w:ascii="仿宋_GB2312" w:eastAsia="仿宋_GB2312" w:hAnsi="宋体" w:cs="仿宋_GB2312" w:hint="eastAsia"/>
                <w:color w:val="000000"/>
                <w:spacing w:val="-50"/>
                <w:szCs w:val="21"/>
              </w:rPr>
              <w:t>、</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50"/>
                <w:szCs w:val="21"/>
              </w:rPr>
              <w:t>、</w:t>
            </w:r>
            <w:r>
              <w:rPr>
                <w:rFonts w:ascii="仿宋_GB2312" w:eastAsia="仿宋_GB2312" w:hAnsi="宋体" w:cs="仿宋_GB2312" w:hint="eastAsia"/>
                <w:color w:val="000000"/>
                <w:szCs w:val="21"/>
              </w:rPr>
              <w:t>电器等离散制造业可采用单位产值或单位工业增加值指标。）</w:t>
            </w:r>
          </w:p>
        </w:tc>
      </w:tr>
      <w:tr w:rsidR="00E30875" w:rsidTr="000A05C2">
        <w:trPr>
          <w:trHeight w:val="20"/>
          <w:jc w:val="center"/>
        </w:trPr>
        <w:tc>
          <w:tcPr>
            <w:tcW w:w="813" w:type="dxa"/>
            <w:vMerge/>
            <w:vAlign w:val="center"/>
          </w:tcPr>
          <w:p w:rsidR="00E30875" w:rsidRDefault="00E30875" w:rsidP="000A05C2">
            <w:pPr>
              <w:spacing w:line="280" w:lineRule="exact"/>
              <w:jc w:val="center"/>
              <w:rPr>
                <w:rFonts w:ascii="仿宋_GB2312" w:eastAsia="仿宋_GB2312"/>
                <w:color w:val="000000"/>
                <w:szCs w:val="21"/>
              </w:rPr>
            </w:pPr>
          </w:p>
        </w:tc>
        <w:tc>
          <w:tcPr>
            <w:tcW w:w="1614" w:type="dxa"/>
            <w:vMerge/>
          </w:tcPr>
          <w:p w:rsidR="00E30875" w:rsidRDefault="00E30875" w:rsidP="000A05C2">
            <w:pPr>
              <w:spacing w:line="280" w:lineRule="exact"/>
              <w:rPr>
                <w:rFonts w:ascii="仿宋_GB2312" w:eastAsia="仿宋_GB2312"/>
                <w:color w:val="000000"/>
                <w:szCs w:val="21"/>
              </w:rPr>
            </w:pPr>
          </w:p>
        </w:tc>
        <w:tc>
          <w:tcPr>
            <w:tcW w:w="6017" w:type="dxa"/>
            <w:vAlign w:val="center"/>
          </w:tcPr>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单位产品碳排放量应不高于行业平均水平</w:t>
            </w:r>
            <w:r>
              <w:rPr>
                <w:rFonts w:ascii="仿宋_GB2312" w:eastAsia="仿宋_GB2312" w:hAnsi="宋体" w:cs="仿宋_GB2312" w:hint="eastAsia"/>
                <w:color w:val="000000"/>
                <w:spacing w:val="-48"/>
                <w:szCs w:val="21"/>
              </w:rPr>
              <w:t>。</w:t>
            </w:r>
            <w:r>
              <w:rPr>
                <w:rFonts w:ascii="仿宋_GB2312" w:eastAsia="仿宋_GB2312" w:hAnsi="宋体" w:cs="仿宋_GB2312" w:hint="eastAsia"/>
                <w:color w:val="000000"/>
                <w:szCs w:val="21"/>
              </w:rPr>
              <w:t>（装备</w:t>
            </w:r>
            <w:r>
              <w:rPr>
                <w:rFonts w:ascii="仿宋_GB2312" w:eastAsia="仿宋_GB2312" w:hAnsi="宋体" w:cs="仿宋_GB2312" w:hint="eastAsia"/>
                <w:color w:val="000000"/>
                <w:spacing w:val="-24"/>
                <w:szCs w:val="21"/>
              </w:rPr>
              <w:t>、</w:t>
            </w:r>
            <w:r>
              <w:rPr>
                <w:rFonts w:ascii="仿宋_GB2312" w:eastAsia="仿宋_GB2312" w:hAnsi="宋体" w:cs="仿宋_GB2312" w:hint="eastAsia"/>
                <w:color w:val="000000"/>
                <w:szCs w:val="21"/>
              </w:rPr>
              <w:t>电子</w:t>
            </w:r>
            <w:r>
              <w:rPr>
                <w:rFonts w:ascii="仿宋_GB2312" w:eastAsia="仿宋_GB2312" w:hAnsi="宋体" w:cs="仿宋_GB2312" w:hint="eastAsia"/>
                <w:color w:val="000000"/>
                <w:spacing w:val="-24"/>
                <w:szCs w:val="21"/>
              </w:rPr>
              <w:t>、</w:t>
            </w:r>
            <w:r>
              <w:rPr>
                <w:rFonts w:ascii="仿宋_GB2312" w:eastAsia="仿宋_GB2312" w:hAnsi="宋体" w:cs="仿宋_GB2312" w:hint="eastAsia"/>
                <w:color w:val="000000"/>
                <w:szCs w:val="21"/>
              </w:rPr>
              <w:t>电器等 离散制造业可采用单位产值或单位工业增加值指标。）</w:t>
            </w:r>
          </w:p>
        </w:tc>
        <w:tc>
          <w:tcPr>
            <w:tcW w:w="5162" w:type="dxa"/>
            <w:vAlign w:val="center"/>
          </w:tcPr>
          <w:p w:rsidR="00E30875" w:rsidRDefault="00E30875" w:rsidP="000A05C2">
            <w:pPr>
              <w:spacing w:line="280" w:lineRule="exact"/>
              <w:ind w:leftChars="50" w:left="315" w:hangingChars="100" w:hanging="210"/>
              <w:rPr>
                <w:rFonts w:ascii="仿宋_GB2312" w:eastAsia="仿宋_GB2312" w:hAnsi="宋体"/>
                <w:color w:val="000000"/>
                <w:szCs w:val="21"/>
              </w:rPr>
            </w:pPr>
            <w:r>
              <w:rPr>
                <w:rFonts w:ascii="仿宋_GB2312" w:eastAsia="仿宋_GB2312" w:hAnsi="宋体" w:cs="仿宋_GB2312" w:hint="eastAsia"/>
                <w:color w:val="000000"/>
                <w:position w:val="-3"/>
                <w:szCs w:val="21"/>
              </w:rPr>
              <w:t>单位产品碳排放量优于行业前</w:t>
            </w:r>
            <w:r>
              <w:rPr>
                <w:rFonts w:ascii="仿宋_GB2312" w:eastAsia="仿宋_GB2312" w:hAnsi="宋体" w:cs="仿宋_GB2312" w:hint="eastAsia"/>
                <w:color w:val="000000"/>
                <w:spacing w:val="-60"/>
                <w:position w:val="-3"/>
                <w:szCs w:val="21"/>
              </w:rPr>
              <w:t xml:space="preserve"> </w:t>
            </w:r>
            <w:r>
              <w:rPr>
                <w:rFonts w:ascii="仿宋_GB2312" w:eastAsia="仿宋_GB2312" w:hAnsi="宋体" w:cs="仿宋_GB2312" w:hint="eastAsia"/>
                <w:color w:val="000000"/>
                <w:position w:val="-3"/>
                <w:szCs w:val="21"/>
              </w:rPr>
              <w:t>20%水平。（装备、电子、</w:t>
            </w:r>
          </w:p>
          <w:p w:rsidR="00E30875" w:rsidRDefault="00E30875" w:rsidP="000A05C2">
            <w:pPr>
              <w:spacing w:line="280" w:lineRule="exact"/>
              <w:ind w:leftChars="50" w:left="105"/>
              <w:rPr>
                <w:rFonts w:ascii="仿宋_GB2312" w:eastAsia="仿宋_GB2312" w:hAnsi="宋体"/>
                <w:color w:val="000000"/>
                <w:szCs w:val="21"/>
              </w:rPr>
            </w:pPr>
            <w:r>
              <w:rPr>
                <w:rFonts w:ascii="仿宋_GB2312" w:eastAsia="仿宋_GB2312" w:hAnsi="宋体" w:cs="仿宋_GB2312" w:hint="eastAsia"/>
                <w:color w:val="000000"/>
                <w:szCs w:val="21"/>
              </w:rPr>
              <w:t>电器等离散制造业可采用单位产值或单位工业增加值指标。）</w:t>
            </w:r>
          </w:p>
        </w:tc>
      </w:tr>
    </w:tbl>
    <w:p w:rsidR="00E30875" w:rsidRDefault="00E30875" w:rsidP="00E30875">
      <w:pPr>
        <w:spacing w:line="500" w:lineRule="exact"/>
        <w:rPr>
          <w:rFonts w:ascii="黑体" w:eastAsia="黑体"/>
          <w:color w:val="000000"/>
          <w:szCs w:val="32"/>
          <w:u w:val="single"/>
        </w:rPr>
        <w:sectPr w:rsidR="00E30875">
          <w:pgSz w:w="16840" w:h="11907" w:orient="landscape"/>
          <w:pgMar w:top="1531" w:right="1701" w:bottom="1531" w:left="1701" w:header="851" w:footer="1247" w:gutter="0"/>
          <w:pgNumType w:fmt="numberInDash"/>
          <w:cols w:space="720"/>
          <w:docGrid w:linePitch="441"/>
        </w:sect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三、绿色工厂建设内容</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本部分给出了绿色工厂创建的一般性内容，包括但不限于以下措施。</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（一）基础设施</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1.建筑</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一般要求：充分利用自然通风，采用围护结构保温、隔热、遮阳等措施，宜采用钢结构建筑和金属建材、生物质建材、节能门窗、新型墙体和节能保温材料等绿色建材，在满足生产需要的前提下优化围护结构热工性能、外窗气密性等参数，降低厂房内部能耗。</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新建、改建和扩建：根据规模生产的特点多采用一次规划、分期实施，厂房分期建设、设备分期采购，产品分期投入的方式以满足生产和企业发展的要求，总体工艺设计应充分考虑分期衔接，实现投资的技术经济合理性、资源、能源的高效利用，预留太阳能</w:t>
      </w:r>
      <w:proofErr w:type="gramStart"/>
      <w:r>
        <w:rPr>
          <w:rFonts w:ascii="仿宋_GB2312" w:eastAsia="仿宋_GB2312" w:hAnsi="仿宋_GB2312" w:cs="仿宋_GB2312" w:hint="eastAsia"/>
          <w:color w:val="000000"/>
          <w:sz w:val="32"/>
          <w:szCs w:val="32"/>
        </w:rPr>
        <w:t>光伏等可再生能源</w:t>
      </w:r>
      <w:proofErr w:type="gramEnd"/>
      <w:r>
        <w:rPr>
          <w:rFonts w:ascii="仿宋_GB2312" w:eastAsia="仿宋_GB2312" w:hAnsi="仿宋_GB2312" w:cs="仿宋_GB2312" w:hint="eastAsia"/>
          <w:color w:val="000000"/>
          <w:sz w:val="32"/>
          <w:szCs w:val="32"/>
        </w:rPr>
        <w:t>应用场地和设计负荷，考虑与所在园区产业耦合度高，充分利用园区的配套设施。</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2.计量设备</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pacing w:val="-6"/>
          <w:sz w:val="32"/>
          <w:szCs w:val="32"/>
        </w:rPr>
        <w:t>需建立起计量体系，包括：计量仪器符合《用能单位能源计量器具配备和管理通则》(GB17167)要求，并定期进行较准；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（2）计量器具覆盖主要的能源、资源消耗设施；</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（3）具有废气、废水、粉尘、固体废弃物、噪声等重点环境排放测量设施，现有计量设施无法满足实际需求的，需与具有</w:t>
      </w:r>
      <w:r>
        <w:rPr>
          <w:rFonts w:ascii="仿宋_GB2312" w:eastAsia="仿宋_GB2312" w:hAnsi="仿宋_GB2312" w:cs="仿宋_GB2312" w:hint="eastAsia"/>
          <w:color w:val="000000"/>
          <w:sz w:val="32"/>
          <w:szCs w:val="32"/>
        </w:rPr>
        <w:lastRenderedPageBreak/>
        <w:t>相关资质的第三方机构签订协议，定期对工厂相关的环境排放进行监测；</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（4）对所有计量结果需建立完善的记录，并进行定期分析，制定和实施改造计划；</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（5）有条件的企业，可采用信息化手段对能源、资源的消耗以及环境排放进行动态监测。</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3.照明</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充分利用自然采光、优化</w:t>
      </w:r>
      <w:proofErr w:type="gramStart"/>
      <w:r>
        <w:rPr>
          <w:rFonts w:ascii="仿宋_GB2312" w:eastAsia="仿宋_GB2312" w:hAnsi="仿宋_GB2312" w:cs="仿宋_GB2312" w:hint="eastAsia"/>
          <w:color w:val="000000"/>
          <w:sz w:val="32"/>
          <w:szCs w:val="32"/>
        </w:rPr>
        <w:t>窗墙面积</w:t>
      </w:r>
      <w:proofErr w:type="gramEnd"/>
      <w:r>
        <w:rPr>
          <w:rFonts w:ascii="仿宋_GB2312" w:eastAsia="仿宋_GB2312" w:hAnsi="仿宋_GB2312" w:cs="仿宋_GB2312" w:hint="eastAsia"/>
          <w:color w:val="000000"/>
          <w:sz w:val="32"/>
          <w:szCs w:val="32"/>
        </w:rPr>
        <w:t>比、屋顶透明部分面积比，不同的场所的照明应进行分级设计，公共场所的照明应采取分区、分组与定时自动调光等措施。</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（二）管理体系</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1.管理体系基本要求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应建立为实现质量目标所必须的、系统的质量管理模式，涵盖顾客需求确定、设计研制、生产、检验、销售、交付的全过程策划、实施、监控、纠正与改进活动的要求，以文件化的方式，成为工厂内部质量管理工作的要求。工厂应建立职业健康安全管理体系，用于指定和实施组织的职业 健康安全方针，并管理职业健康安全风险。可采取以下证明方式：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（1）由工厂或工厂所属的组织发布符合GB/T 19001和GB/T 28001要求的自我声明；</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（2）相关方出具的工厂符合 GB/T 19001和GB/T28001要求的第二方声明；</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（3）第三方认证机构颁发的工厂或工厂所属的组织符合GB/T 19001 和 GB/T 28001 要求的认证证书。</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2.环境管理体系</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工厂应建立环境方针、目标和指标等管理方面的内容，为制定、实施、实现、评审和保持环境方针提供所需的组织机构、规划活动、机构职责、惯例、程序、过程和资源。可采取以下证明方式：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（1）由工厂或工厂所属的组织发布符合 GB/T 24001要求的自我声明；</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6"/>
          <w:sz w:val="32"/>
          <w:szCs w:val="32"/>
        </w:rPr>
        <w:t>相关方出具的工厂符合GB/T 24001要求的第二方声明；</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 第三方认证机构颁发的工厂或工厂所属的组织符合GB/T 24001 要求的认证证书。</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3.能源管理体系</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工厂应建立能源方针、能源目标、过程和程序以及实现能源绩效目标，为制定、实施、实现、评审和保持能源方针提供所需的组织机构、规划活动、机构职责、惯例、程序、过程和资源。</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可采取以下证明方式：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（1）由工厂或工厂所属的组织发布符合GB/T 23331要求的自我声明；</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（2）相关方出具的工厂符合GB/T23331要求的第二方声明；</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（3）第三方认证机构颁发的工厂或工厂所属的组织符合 GB/T 23331 要求的认证证书。</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4.社会责任报告</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工厂或工厂所属的组织按照 GB/T 36000-2015、ISO26000 或 SA8000 的要求，编制社会责任报告，发布在网站或通过印刷形式向利益相关方传达。</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（三）能源与资源投入</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1.能源投入</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（1）工厂</w:t>
      </w:r>
      <w:proofErr w:type="gramStart"/>
      <w:r>
        <w:rPr>
          <w:rFonts w:ascii="仿宋_GB2312" w:eastAsia="仿宋_GB2312" w:hAnsi="仿宋_GB2312" w:cs="仿宋_GB2312" w:hint="eastAsia"/>
          <w:color w:val="000000"/>
          <w:sz w:val="32"/>
          <w:szCs w:val="32"/>
        </w:rPr>
        <w:t>宜做好</w:t>
      </w:r>
      <w:proofErr w:type="gramEnd"/>
      <w:r>
        <w:rPr>
          <w:rFonts w:ascii="仿宋_GB2312" w:eastAsia="仿宋_GB2312" w:hAnsi="仿宋_GB2312" w:cs="仿宋_GB2312" w:hint="eastAsia"/>
          <w:color w:val="000000"/>
          <w:sz w:val="32"/>
          <w:szCs w:val="32"/>
        </w:rPr>
        <w:t>能源选取的规划，优先采用可再生能源、清洁能源，充分利用供能系统余热提高能源使用效率，可以优化生产工艺、多能源互补供能等方式，降低非清洁能源的使用率，重视自主创新，推进制造装备的节能改造；</w:t>
      </w:r>
    </w:p>
    <w:p w:rsidR="00E30875" w:rsidRDefault="00E30875" w:rsidP="00E30875">
      <w:pPr>
        <w:spacing w:line="594" w:lineRule="exact"/>
        <w:ind w:firstLineChars="200" w:firstLine="640"/>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8"/>
          <w:sz w:val="32"/>
          <w:szCs w:val="32"/>
        </w:rPr>
        <w:t>工厂</w:t>
      </w:r>
      <w:proofErr w:type="gramStart"/>
      <w:r>
        <w:rPr>
          <w:rFonts w:ascii="仿宋_GB2312" w:eastAsia="仿宋_GB2312" w:hAnsi="仿宋_GB2312" w:cs="仿宋_GB2312" w:hint="eastAsia"/>
          <w:color w:val="000000"/>
          <w:spacing w:val="-8"/>
          <w:sz w:val="32"/>
          <w:szCs w:val="32"/>
        </w:rPr>
        <w:t>宜建设光</w:t>
      </w:r>
      <w:proofErr w:type="gramEnd"/>
      <w:r>
        <w:rPr>
          <w:rFonts w:ascii="仿宋_GB2312" w:eastAsia="仿宋_GB2312" w:hAnsi="仿宋_GB2312" w:cs="仿宋_GB2312" w:hint="eastAsia"/>
          <w:color w:val="000000"/>
          <w:spacing w:val="-8"/>
          <w:sz w:val="32"/>
          <w:szCs w:val="32"/>
        </w:rPr>
        <w:t>伏、光热、地源热泵和智能微电网，适用时可采用风能、生物质能等，提高生产过程中可再生能源使用比例；</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采用国家鼓励的生产工艺、设备及产能，包括《节能机电设备（产品）推荐目录》、《“能效之星”产品目录》、《通信行业节能技术指导目录》、《国家重点推广的电机节能先进技术目录》等文件中推荐的生产工艺、设备及产能；</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（4）对国家明令淘汰的生产工艺、设备及产能进行识别并避免采购，包括《高耗能落后机电设备（产品）淘汰目录》、《部分工业行业淘汰落后生产工艺装备和产品指导目录(2010 年本)》、《高耗能老旧电信设备淘汰目录》等文件中明令淘汰的生产工艺、设备及产能；对于正在使用的国家明令淘汰的生产工艺、设备及产能，但尚未达到淘汰时间的，应制定明确的淘汰计划；</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（5）采用物联网、</w:t>
      </w:r>
      <w:proofErr w:type="gramStart"/>
      <w:r>
        <w:rPr>
          <w:rFonts w:ascii="仿宋_GB2312" w:eastAsia="仿宋_GB2312" w:hAnsi="仿宋_GB2312" w:cs="仿宋_GB2312" w:hint="eastAsia"/>
          <w:color w:val="000000"/>
          <w:sz w:val="32"/>
          <w:szCs w:val="32"/>
        </w:rPr>
        <w:t>云计算</w:t>
      </w:r>
      <w:proofErr w:type="gramEnd"/>
      <w:r>
        <w:rPr>
          <w:rFonts w:ascii="仿宋_GB2312" w:eastAsia="仿宋_GB2312" w:hAnsi="仿宋_GB2312" w:cs="仿宋_GB2312" w:hint="eastAsia"/>
          <w:color w:val="000000"/>
          <w:sz w:val="32"/>
          <w:szCs w:val="32"/>
        </w:rPr>
        <w:t>等，提升工厂生产效率，开展智能制造，以降低单位产品能源资源消耗；</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（6）对工厂的生产设施做好规划，分步进行建设，使已投产设施的使用率保持在较高水平，或实现满产，提高设备的开动率，降低设备空载时间；</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生产设备应根据生产工艺流程、物料搬运、信息控制、结构系统等因素确定其在厂房内部的布置设计方式，避免设备及照明用的电力线路和工业水（包含供回水、水质检测监测系统等）管道的迂回交错铺设；</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（8）生产工艺宜考虑采用以下方面的节能措施，提高能源利用率：高低温分区的温湿</w:t>
      </w:r>
      <w:proofErr w:type="gramStart"/>
      <w:r>
        <w:rPr>
          <w:rFonts w:ascii="仿宋_GB2312" w:eastAsia="仿宋_GB2312" w:hAnsi="仿宋_GB2312" w:cs="仿宋_GB2312" w:hint="eastAsia"/>
          <w:color w:val="000000"/>
          <w:sz w:val="32"/>
          <w:szCs w:val="32"/>
        </w:rPr>
        <w:t>度独立</w:t>
      </w:r>
      <w:proofErr w:type="gramEnd"/>
      <w:r>
        <w:rPr>
          <w:rFonts w:ascii="仿宋_GB2312" w:eastAsia="仿宋_GB2312" w:hAnsi="仿宋_GB2312" w:cs="仿宋_GB2312" w:hint="eastAsia"/>
          <w:color w:val="000000"/>
          <w:sz w:val="32"/>
          <w:szCs w:val="32"/>
        </w:rPr>
        <w:t>控制、排风热回收、供配电系统节能、动力站房节能、动力节能、集中供油系统等。</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2.资源投入</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（1）工厂宜使用回收料、可回收材料替代新材料、不可回收材料；</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6"/>
          <w:sz w:val="32"/>
          <w:szCs w:val="32"/>
        </w:rPr>
        <w:t>工厂宜替代或减少全球增温潜势较高温室气体的使用；</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（3）工厂宜向供方提供的采购信息应包含有害物质使用、可回收材料使用、能效等环保要求；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（4）工厂</w:t>
      </w:r>
      <w:proofErr w:type="gramStart"/>
      <w:r>
        <w:rPr>
          <w:rFonts w:ascii="仿宋_GB2312" w:eastAsia="仿宋_GB2312" w:hAnsi="仿宋_GB2312" w:cs="仿宋_GB2312" w:hint="eastAsia"/>
          <w:color w:val="000000"/>
          <w:sz w:val="32"/>
          <w:szCs w:val="32"/>
        </w:rPr>
        <w:t>宜建立</w:t>
      </w:r>
      <w:proofErr w:type="gramEnd"/>
      <w:r>
        <w:rPr>
          <w:rFonts w:ascii="仿宋_GB2312" w:eastAsia="仿宋_GB2312" w:hAnsi="仿宋_GB2312" w:cs="仿宋_GB2312" w:hint="eastAsia"/>
          <w:color w:val="000000"/>
          <w:sz w:val="32"/>
          <w:szCs w:val="32"/>
        </w:rPr>
        <w:t>供应链管理体系，对供应</w:t>
      </w:r>
      <w:proofErr w:type="gramStart"/>
      <w:r>
        <w:rPr>
          <w:rFonts w:ascii="仿宋_GB2312" w:eastAsia="仿宋_GB2312" w:hAnsi="仿宋_GB2312" w:cs="仿宋_GB2312" w:hint="eastAsia"/>
          <w:color w:val="000000"/>
          <w:sz w:val="32"/>
          <w:szCs w:val="32"/>
        </w:rPr>
        <w:t>链各个</w:t>
      </w:r>
      <w:proofErr w:type="gramEnd"/>
      <w:r>
        <w:rPr>
          <w:rFonts w:ascii="仿宋_GB2312" w:eastAsia="仿宋_GB2312" w:hAnsi="仿宋_GB2312" w:cs="仿宋_GB2312" w:hint="eastAsia"/>
          <w:color w:val="000000"/>
          <w:sz w:val="32"/>
          <w:szCs w:val="32"/>
        </w:rPr>
        <w:t>环节进行有效策划、组织和控制，改善供应链系统；</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（5）工厂宜将生产者责任延伸理念融入业务流程，综合考虑经济效益与资源节约、环境保护、人体健康安全要求的协调统</w:t>
      </w:r>
      <w:r>
        <w:rPr>
          <w:rFonts w:ascii="仿宋_GB2312" w:eastAsia="仿宋_GB2312" w:hAnsi="仿宋_GB2312" w:cs="仿宋_GB2312" w:hint="eastAsia"/>
          <w:color w:val="000000"/>
          <w:sz w:val="32"/>
          <w:szCs w:val="32"/>
        </w:rPr>
        <w:lastRenderedPageBreak/>
        <w:t>一。</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（四）产品评价指标</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1.生态设计</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（1）尽量减少所使用材料的种类，以便于产品废弃回收；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（2）减轻所用材料的重量，提高原材料的实用率；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（3）生产过程中减少消耗品的种类和消耗量；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（4）提高回收材料或可再生材料所占比例；</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（5）采用易拆解和再循环的设计、减少零部件上的涂层或覆膜、避免</w:t>
      </w:r>
      <w:proofErr w:type="gramStart"/>
      <w:r>
        <w:rPr>
          <w:rFonts w:ascii="仿宋_GB2312" w:eastAsia="仿宋_GB2312" w:hAnsi="仿宋_GB2312" w:cs="仿宋_GB2312" w:hint="eastAsia"/>
          <w:color w:val="000000"/>
          <w:sz w:val="32"/>
          <w:szCs w:val="32"/>
        </w:rPr>
        <w:t>使用难</w:t>
      </w:r>
      <w:proofErr w:type="gramEnd"/>
      <w:r>
        <w:rPr>
          <w:rFonts w:ascii="仿宋_GB2312" w:eastAsia="仿宋_GB2312" w:hAnsi="仿宋_GB2312" w:cs="仿宋_GB2312" w:hint="eastAsia"/>
          <w:color w:val="000000"/>
          <w:sz w:val="32"/>
          <w:szCs w:val="32"/>
        </w:rPr>
        <w:t>分离材料等，便于产品在废弃过程中的回收、处理和再利用；</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（6）采用通用性标准化模块化设计、采用可升级可维修设计和服务；</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（7）对较大的零部件、材料及包装进行材料的标识等；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（8）宜采用使用新能源（例如：燃料电池）或可再生能源的设计，例如产品使用太阳能电池作为能源。</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2.产品节能</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（1）由工厂或工厂所属的组织对产品符合相关要求的情况进行自我声明；</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6"/>
          <w:sz w:val="32"/>
          <w:szCs w:val="32"/>
        </w:rPr>
        <w:t>第三方认证机构颁发的产品符合相关要求的认证证书。</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3.碳足迹</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（1）企业可参考 ISO/TS 14067：2013《温室气体 产品碳足迹 关于量化和通报的要求和指南》和 PAS 2050：2011《商品</w:t>
      </w:r>
      <w:r>
        <w:rPr>
          <w:rFonts w:ascii="仿宋_GB2312" w:eastAsia="仿宋_GB2312" w:hAnsi="仿宋_GB2312" w:cs="仿宋_GB2312" w:hint="eastAsia"/>
          <w:color w:val="000000"/>
          <w:sz w:val="32"/>
          <w:szCs w:val="32"/>
        </w:rPr>
        <w:lastRenderedPageBreak/>
        <w:t>和服务在生命周期内的温室气体排放评价规范》等国际国外标准，开展产品碳足迹量化与核查工作，以产品设计、生产、消费等过程为核心，减少产品生命周期内的温室气体排放；</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（2）可在产品包装上或产品说明书中标示产品碳足迹，以向社会传递产品的碳属性；</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roofErr w:type="gramStart"/>
      <w:r>
        <w:rPr>
          <w:rFonts w:ascii="仿宋_GB2312" w:eastAsia="仿宋_GB2312" w:hAnsi="仿宋_GB2312" w:cs="仿宋_GB2312" w:hint="eastAsia"/>
          <w:color w:val="000000"/>
          <w:sz w:val="32"/>
          <w:szCs w:val="32"/>
        </w:rPr>
        <w:t>可将碳足迹</w:t>
      </w:r>
      <w:proofErr w:type="gramEnd"/>
      <w:r>
        <w:rPr>
          <w:rFonts w:ascii="仿宋_GB2312" w:eastAsia="仿宋_GB2312" w:hAnsi="仿宋_GB2312" w:cs="仿宋_GB2312" w:hint="eastAsia"/>
          <w:color w:val="000000"/>
          <w:sz w:val="32"/>
          <w:szCs w:val="32"/>
        </w:rPr>
        <w:t>的改善纳入环境目标，并制定相关的提升计划。</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4.有害物质限制使用</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工厂应按照《电器电子产品有害物质限制使用管理办法》要求，依据《电子电气产品中限用物质的限量要求》（GB/T26572）、《电子电气产品六种限用物质（铅、汞、镉、六价 铬、多溴联苯和多溴二苯醚）的测定》（GB/T 26125）、《电子电气产品限用物质管理体系要求》（GB/T 31274）和《电子电气产品有害物质限制使用标识要求》（SJ/T 11364）等 国家和行业标准，开展有害物质限制使用相关的检测、标识和管理等工作，尽量减少产品中铅、汞、镉、六价铬、多溴联苯和多溴二苯醚等有害物质的含量。可采取以下证明方式：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（1）由工厂或工厂所属的组织对产品符合相关要求的情况进行自我声明；</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6"/>
          <w:sz w:val="32"/>
          <w:szCs w:val="32"/>
        </w:rPr>
        <w:t>获得国家统一推行的电子信息产品污染控制认证证书。</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5.可回收利用率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（1）在不影响产品性能、安全的前提下，提高可再生材料</w:t>
      </w:r>
      <w:r>
        <w:rPr>
          <w:rFonts w:ascii="仿宋_GB2312" w:eastAsia="仿宋_GB2312" w:hAnsi="仿宋_GB2312" w:cs="仿宋_GB2312" w:hint="eastAsia"/>
          <w:color w:val="000000"/>
          <w:sz w:val="32"/>
          <w:szCs w:val="32"/>
        </w:rPr>
        <w:lastRenderedPageBreak/>
        <w:t>的使用率；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（2）可将可回收利用率的改善纳入环境目标，并制定相关的提升计划。</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（五）环境排放</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1.一般要求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如工厂对环境的直接排放无法满足国家、行业、地方相关法律法规、标准需要时，需建设废气、废水、粉尘、固体废弃物、噪声等处理设施，优先采购《国家鼓励发展的重大环保技术装备目录》、《大气污染防治重点工业行业清洁生产技术推行方案》中的技术装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（2）工厂可配备 PM2.5便携式监测仪、挥发性有机物（VOCs）在线分析仪等环境监测仪器；</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（3）工厂可采用高浓度氨氮废水处理、超临界水氧化处理、动态膜过滤、污泥高速流体喷射破碎干化等回收处理 技术；</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pacing w:val="-6"/>
          <w:sz w:val="32"/>
          <w:szCs w:val="32"/>
        </w:rPr>
        <w:t>工厂也可将污染物处理外包给园区公共基础设施（如园区的污水处理设施）、有资质的污染物处理企业，以实现达标排放。</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2.固体废弃物</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企业应按照《中华人民共和国固体废物污染环境防治法》的要求，管理工业固体废物和危险废物。</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（1）依据《一般工业固体废物贮存、处置场污染控制标准》（GB 18599）等国家和行业标准，管理一般工业固体废物；</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（2）依据《危险废物贮存污染控制标准》（GB 18597）、《危</w:t>
      </w:r>
      <w:r>
        <w:rPr>
          <w:rFonts w:ascii="仿宋_GB2312" w:eastAsia="仿宋_GB2312" w:hAnsi="仿宋_GB2312" w:cs="仿宋_GB2312" w:hint="eastAsia"/>
          <w:color w:val="000000"/>
          <w:sz w:val="32"/>
          <w:szCs w:val="32"/>
        </w:rPr>
        <w:lastRenderedPageBreak/>
        <w:t>险废物填埋污染控制标准》（GB 18598）和《危险废物焚烧污染控制标准》（GB 18484）等有关标准和规定处置危险废物；</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（3）制定了固体废弃物回收处理要求，落实责任，防止固体废弃物的非正规处理；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（4）需要委托外部回收处理的企业，与符合《再生资源回收管理办法》、《危险废物经营许可证管理办法》且具有相关资质的单位签署了回收处理协议。</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3.温室气体</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（1）温室气体核查可依据 ISO 14064 标准；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（2）已</w:t>
      </w:r>
      <w:proofErr w:type="gramStart"/>
      <w:r>
        <w:rPr>
          <w:rFonts w:ascii="仿宋_GB2312" w:eastAsia="仿宋_GB2312" w:hAnsi="仿宋_GB2312" w:cs="仿宋_GB2312" w:hint="eastAsia"/>
          <w:color w:val="000000"/>
          <w:sz w:val="32"/>
          <w:szCs w:val="32"/>
        </w:rPr>
        <w:t>开展碳排放权</w:t>
      </w:r>
      <w:proofErr w:type="gramEnd"/>
      <w:r>
        <w:rPr>
          <w:rFonts w:ascii="仿宋_GB2312" w:eastAsia="仿宋_GB2312" w:hAnsi="仿宋_GB2312" w:cs="仿宋_GB2312" w:hint="eastAsia"/>
          <w:color w:val="000000"/>
          <w:sz w:val="32"/>
          <w:szCs w:val="32"/>
        </w:rPr>
        <w:t>交易的地区，可依据当地发布的碳排放核查要求；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（3）工厂可推动使用再生能源和植树造林等方式，来实现碳中和，降低温室效应。</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（六）环境绩效</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工厂可综合参照基础设施、管理体系、能源与资源投入、产品、环境排放等部分建设内容，实现工厂用地集约化、生产洁净化、废物资源化、能源低碳化的绿色工厂建设目标，提升</w:t>
      </w:r>
      <w:proofErr w:type="gramStart"/>
      <w:r>
        <w:rPr>
          <w:rFonts w:ascii="仿宋_GB2312" w:eastAsia="仿宋_GB2312" w:hAnsi="仿宋_GB2312" w:cs="仿宋_GB2312" w:hint="eastAsia"/>
          <w:color w:val="000000"/>
          <w:sz w:val="32"/>
          <w:szCs w:val="32"/>
        </w:rPr>
        <w:t>以下环境</w:t>
      </w:r>
      <w:proofErr w:type="gramEnd"/>
      <w:r>
        <w:rPr>
          <w:rFonts w:ascii="仿宋_GB2312" w:eastAsia="仿宋_GB2312" w:hAnsi="仿宋_GB2312" w:cs="仿宋_GB2312" w:hint="eastAsia"/>
          <w:color w:val="000000"/>
          <w:sz w:val="32"/>
          <w:szCs w:val="32"/>
        </w:rPr>
        <w:t>绩效指标：</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1.容积率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工厂容积率按式（1）计算。</w:t>
      </w:r>
    </w:p>
    <w:p w:rsidR="00E30875" w:rsidRDefault="00D505B1" w:rsidP="00E30875">
      <w:pPr>
        <w:autoSpaceDE w:val="0"/>
        <w:autoSpaceDN w:val="0"/>
        <w:adjustRightInd w:val="0"/>
        <w:ind w:firstLineChars="1400" w:firstLine="4480"/>
        <w:rPr>
          <w:rFonts w:ascii="仿宋_GB2312" w:eastAsia="仿宋_GB2312"/>
          <w:color w:val="000000"/>
          <w:szCs w:val="32"/>
        </w:rPr>
      </w:pPr>
      <w:r w:rsidRPr="00D505B1">
        <w:rPr>
          <w:rFonts w:hAnsi="宋体"/>
          <w:color w:val="000000"/>
          <w:position w:val="-3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2050" type="#_x0000_t75" style="position:absolute;left:0;text-align:left;margin-left:36.95pt;margin-top:.5pt;width:110.8pt;height:36.95pt;z-index:-251656192">
            <v:imagedata r:id="rId10" o:title=""/>
          </v:shape>
          <o:OLEObject Type="Embed" ProgID="Equation.3" ShapeID="对象 5" DrawAspect="Content" ObjectID="_1684914245" r:id="rId11">
            <o:FieldCodes>\* MERGEFORMAT</o:FieldCodes>
          </o:OLEObject>
        </w:pict>
      </w:r>
      <w:r w:rsidR="00E30875">
        <w:rPr>
          <w:rFonts w:eastAsia="TimesNewRomanPS-ItalicMT"/>
          <w:color w:val="000000"/>
          <w:szCs w:val="32"/>
        </w:rPr>
        <w:t>…………………………………………………………………</w:t>
      </w:r>
      <w:r w:rsidR="00E30875">
        <w:rPr>
          <w:rFonts w:ascii="仿宋_GB2312" w:eastAsia="仿宋_GB2312" w:cs="仿宋_GB2312" w:hint="eastAsia"/>
          <w:color w:val="000000"/>
          <w:sz w:val="32"/>
          <w:szCs w:val="32"/>
        </w:rPr>
        <w:t>（</w:t>
      </w:r>
      <w:r w:rsidR="00E30875">
        <w:rPr>
          <w:rFonts w:ascii="仿宋_GB2312" w:eastAsia="仿宋_GB2312" w:cs="仿宋_GB2312"/>
          <w:color w:val="000000"/>
          <w:sz w:val="32"/>
          <w:szCs w:val="32"/>
        </w:rPr>
        <w:t>1</w:t>
      </w:r>
      <w:r w:rsidR="00E30875">
        <w:rPr>
          <w:rFonts w:ascii="仿宋_GB2312" w:eastAsia="仿宋_GB2312" w:cs="仿宋_GB2312" w:hint="eastAsia"/>
          <w:color w:val="000000"/>
          <w:sz w:val="32"/>
          <w:szCs w:val="32"/>
        </w:rPr>
        <w:t>）</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R——工厂容积率，无单位；</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A总建筑物——工厂总建筑物建筑面积，参照《建筑工程建筑面积计算规范》（GB/T 50353-2013）计算，单位为平方米（m</w:t>
      </w:r>
      <w:r>
        <w:rPr>
          <w:rFonts w:ascii="仿宋_GB2312" w:eastAsia="仿宋_GB2312" w:hAnsi="仿宋_GB2312" w:cs="仿宋_GB2312" w:hint="eastAsia"/>
          <w:color w:val="000000"/>
          <w:sz w:val="32"/>
          <w:szCs w:val="32"/>
          <w:vertAlign w:val="superscript"/>
        </w:rPr>
        <w:t>2</w:t>
      </w:r>
      <w:r>
        <w:rPr>
          <w:rFonts w:ascii="仿宋_GB2312" w:eastAsia="仿宋_GB2312" w:hAnsi="仿宋_GB2312" w:cs="仿宋_GB2312" w:hint="eastAsia"/>
          <w:color w:val="000000"/>
          <w:sz w:val="32"/>
          <w:szCs w:val="32"/>
        </w:rPr>
        <w:t>）；</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A总构筑物——工厂总构筑物建筑面积，单位为平方米（m</w:t>
      </w:r>
      <w:r>
        <w:rPr>
          <w:rFonts w:ascii="仿宋_GB2312" w:eastAsia="仿宋_GB2312" w:hAnsi="仿宋_GB2312" w:cs="仿宋_GB2312" w:hint="eastAsia"/>
          <w:color w:val="000000"/>
          <w:sz w:val="32"/>
          <w:szCs w:val="32"/>
          <w:vertAlign w:val="superscript"/>
        </w:rPr>
        <w:t>2</w:t>
      </w:r>
      <w:r>
        <w:rPr>
          <w:rFonts w:ascii="仿宋_GB2312" w:eastAsia="仿宋_GB2312" w:hAnsi="仿宋_GB2312" w:cs="仿宋_GB2312" w:hint="eastAsia"/>
          <w:color w:val="000000"/>
          <w:sz w:val="32"/>
          <w:szCs w:val="32"/>
        </w:rPr>
        <w:t>）；</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A用地——工厂用地面积，单位为平方米（m</w:t>
      </w:r>
      <w:r>
        <w:rPr>
          <w:rFonts w:ascii="仿宋_GB2312" w:eastAsia="仿宋_GB2312" w:hAnsi="仿宋_GB2312" w:cs="仿宋_GB2312" w:hint="eastAsia"/>
          <w:color w:val="000000"/>
          <w:sz w:val="32"/>
          <w:szCs w:val="32"/>
          <w:vertAlign w:val="superscript"/>
        </w:rPr>
        <w:t>2</w:t>
      </w:r>
      <w:r>
        <w:rPr>
          <w:rFonts w:ascii="仿宋_GB2312" w:eastAsia="仿宋_GB2312" w:hAnsi="仿宋_GB2312" w:cs="仿宋_GB2312" w:hint="eastAsia"/>
          <w:color w:val="000000"/>
          <w:sz w:val="32"/>
          <w:szCs w:val="32"/>
        </w:rPr>
        <w:t>）。</w:t>
      </w:r>
    </w:p>
    <w:p w:rsidR="00E30875" w:rsidRDefault="00E30875" w:rsidP="00E30875">
      <w:pPr>
        <w:spacing w:line="606"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2.单位用地面积产值</w:t>
      </w:r>
    </w:p>
    <w:p w:rsidR="00E30875" w:rsidRDefault="00E30875" w:rsidP="00E30875">
      <w:pPr>
        <w:autoSpaceDE w:val="0"/>
        <w:autoSpaceDN w:val="0"/>
        <w:adjustRightInd w:val="0"/>
        <w:spacing w:line="606" w:lineRule="exact"/>
        <w:ind w:firstLineChars="200" w:firstLine="640"/>
        <w:rPr>
          <w:rFonts w:ascii="仿宋_GB2312" w:eastAsia="仿宋_GB2312"/>
          <w:color w:val="000000"/>
          <w:szCs w:val="32"/>
        </w:rPr>
      </w:pPr>
      <w:r>
        <w:rPr>
          <w:rFonts w:ascii="仿宋_GB2312" w:eastAsia="仿宋_GB2312" w:hAnsi="仿宋_GB2312" w:cs="仿宋_GB2312" w:hint="eastAsia"/>
          <w:color w:val="000000"/>
          <w:sz w:val="32"/>
          <w:szCs w:val="32"/>
        </w:rPr>
        <w:t>单位用地面积产值按式（2）计算</w:t>
      </w:r>
      <w:r>
        <w:rPr>
          <w:rFonts w:ascii="仿宋_GB2312" w:eastAsia="仿宋_GB2312" w:cs="仿宋_GB2312" w:hint="eastAsia"/>
          <w:color w:val="000000"/>
          <w:szCs w:val="32"/>
        </w:rPr>
        <w:t>。</w:t>
      </w:r>
    </w:p>
    <w:p w:rsidR="00E30875" w:rsidRDefault="00E30875" w:rsidP="00E30875">
      <w:pPr>
        <w:autoSpaceDE w:val="0"/>
        <w:autoSpaceDN w:val="0"/>
        <w:adjustRightInd w:val="0"/>
        <w:ind w:firstLineChars="200" w:firstLine="640"/>
        <w:jc w:val="right"/>
        <w:rPr>
          <w:rFonts w:ascii="仿宋_GB2312" w:eastAsia="仿宋_GB2312"/>
          <w:color w:val="000000"/>
          <w:szCs w:val="32"/>
        </w:rPr>
      </w:pPr>
      <w:r w:rsidRPr="00D505B1">
        <w:rPr>
          <w:rFonts w:hAnsi="宋体"/>
          <w:color w:val="000000"/>
          <w:position w:val="-32"/>
          <w:sz w:val="32"/>
          <w:szCs w:val="32"/>
        </w:rPr>
        <w:object w:dxaOrig="959" w:dyaOrig="700">
          <v:shape id="对象 1" o:spid="_x0000_i1025" type="#_x0000_t75" style="width:46.6pt;height:35.1pt;mso-wrap-style:square;mso-position-horizontal-relative:page;mso-position-vertical-relative:page" o:ole="">
            <v:imagedata r:id="rId12" o:title=""/>
          </v:shape>
          <o:OLEObject Type="Embed" ProgID="Equation.3" ShapeID="对象 1" DrawAspect="Content" ObjectID="_1684914237" r:id="rId13"/>
        </w:object>
      </w:r>
      <w:r>
        <w:rPr>
          <w:rFonts w:eastAsia="TimesNewRomanPS-ItalicMT"/>
          <w:color w:val="000000"/>
          <w:szCs w:val="32"/>
        </w:rPr>
        <w:t>…………………………………………………………………………………</w:t>
      </w:r>
      <w:r>
        <w:rPr>
          <w:rFonts w:ascii="仿宋_GB2312" w:eastAsia="仿宋_GB2312" w:cs="仿宋_GB2312" w:hint="eastAsia"/>
          <w:color w:val="000000"/>
          <w:sz w:val="32"/>
          <w:szCs w:val="32"/>
        </w:rPr>
        <w:t>（</w:t>
      </w:r>
      <w:r>
        <w:rPr>
          <w:rFonts w:ascii="仿宋_GB2312" w:eastAsia="仿宋_GB2312" w:cs="仿宋_GB2312"/>
          <w:color w:val="000000"/>
          <w:sz w:val="32"/>
          <w:szCs w:val="32"/>
        </w:rPr>
        <w:t>2</w:t>
      </w:r>
      <w:r>
        <w:rPr>
          <w:rFonts w:ascii="仿宋_GB2312" w:eastAsia="仿宋_GB2312" w:cs="仿宋_GB2312" w:hint="eastAsia"/>
          <w:color w:val="000000"/>
          <w:sz w:val="32"/>
          <w:szCs w:val="32"/>
        </w:rPr>
        <w:t>）</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n——单位用地面积产值，单位为万元/公顷（万元/hm2）；</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N——工厂总产值，单位为万元；</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A用地——工厂用地面积，单位为公顷（hm2）。</w:t>
      </w:r>
    </w:p>
    <w:p w:rsidR="00E30875" w:rsidRDefault="00E30875" w:rsidP="00E30875">
      <w:pPr>
        <w:spacing w:line="606"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3.单位产品主要污染物产生量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单位产品主要污染物产生</w:t>
      </w:r>
      <w:proofErr w:type="gramStart"/>
      <w:r>
        <w:rPr>
          <w:rFonts w:ascii="仿宋_GB2312" w:eastAsia="仿宋_GB2312" w:hAnsi="仿宋_GB2312" w:cs="仿宋_GB2312" w:hint="eastAsia"/>
          <w:color w:val="000000"/>
          <w:sz w:val="32"/>
          <w:szCs w:val="32"/>
        </w:rPr>
        <w:t>量按照式</w:t>
      </w:r>
      <w:proofErr w:type="gramEnd"/>
      <w:r>
        <w:rPr>
          <w:rFonts w:ascii="仿宋_GB2312" w:eastAsia="仿宋_GB2312" w:hAnsi="仿宋_GB2312" w:cs="仿宋_GB2312" w:hint="eastAsia"/>
          <w:color w:val="000000"/>
          <w:sz w:val="32"/>
          <w:szCs w:val="32"/>
        </w:rPr>
        <w:t>（3）计算。</w:t>
      </w:r>
    </w:p>
    <w:p w:rsidR="00E30875" w:rsidRDefault="00E30875" w:rsidP="00E30875">
      <w:pPr>
        <w:autoSpaceDE w:val="0"/>
        <w:autoSpaceDN w:val="0"/>
        <w:adjustRightInd w:val="0"/>
        <w:ind w:firstLineChars="200" w:firstLine="280"/>
        <w:jc w:val="right"/>
        <w:rPr>
          <w:rFonts w:ascii="仿宋_GB2312" w:eastAsia="仿宋_GB2312"/>
          <w:color w:val="000000"/>
          <w:szCs w:val="32"/>
        </w:rPr>
      </w:pPr>
      <w:proofErr w:type="gramStart"/>
      <w:r>
        <w:rPr>
          <w:rFonts w:ascii="仿宋_GB2312" w:eastAsia="仿宋_GB2312" w:hAnsi="仿宋_GB2312" w:cs="仿宋_GB2312" w:hint="eastAsia"/>
          <w:i/>
          <w:iCs/>
          <w:color w:val="000000"/>
          <w:sz w:val="14"/>
          <w:szCs w:val="14"/>
        </w:rPr>
        <w:t>i</w:t>
      </w:r>
      <w:proofErr w:type="gramEnd"/>
      <w:r w:rsidRPr="00D505B1">
        <w:rPr>
          <w:rFonts w:ascii="仿宋_GB2312" w:eastAsia="仿宋_GB2312" w:hAnsi="仿宋_GB2312" w:cs="仿宋_GB2312" w:hint="eastAsia"/>
          <w:color w:val="000000"/>
          <w:position w:val="-28"/>
          <w:sz w:val="32"/>
          <w:szCs w:val="32"/>
        </w:rPr>
        <w:object w:dxaOrig="759" w:dyaOrig="679">
          <v:shape id="对象 2" o:spid="_x0000_i1026" type="#_x0000_t75" style="width:37.4pt;height:33.25pt;mso-wrap-style:square;mso-position-horizontal-relative:page;mso-position-vertical-relative:page" o:ole="">
            <v:imagedata r:id="rId14" o:title=""/>
          </v:shape>
          <o:OLEObject Type="Embed" ProgID="Equation.3" ShapeID="对象 2" DrawAspect="Content" ObjectID="_1684914238" r:id="rId15"/>
        </w:object>
      </w:r>
      <w:r>
        <w:rPr>
          <w:rFonts w:eastAsia="TimesNewRomanPS-ItalicMT"/>
          <w:color w:val="000000"/>
          <w:szCs w:val="32"/>
        </w:rPr>
        <w:t>…………………………………………………………………………………</w:t>
      </w:r>
      <w:r>
        <w:rPr>
          <w:rFonts w:ascii="仿宋_GB2312" w:eastAsia="仿宋_GB2312" w:cs="仿宋_GB2312" w:hint="eastAsia"/>
          <w:color w:val="000000"/>
          <w:sz w:val="32"/>
          <w:szCs w:val="32"/>
        </w:rPr>
        <w:t>（</w:t>
      </w:r>
      <w:r>
        <w:rPr>
          <w:rFonts w:ascii="仿宋_GB2312" w:eastAsia="仿宋_GB2312" w:cs="仿宋_GB2312"/>
          <w:color w:val="000000"/>
          <w:sz w:val="32"/>
          <w:szCs w:val="32"/>
        </w:rPr>
        <w:t>3</w:t>
      </w:r>
      <w:r>
        <w:rPr>
          <w:rFonts w:ascii="仿宋_GB2312" w:eastAsia="仿宋_GB2312" w:cs="仿宋_GB2312" w:hint="eastAsia"/>
          <w:color w:val="000000"/>
          <w:sz w:val="32"/>
          <w:szCs w:val="32"/>
        </w:rPr>
        <w:t>）</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si——生产单位合格产品某种主要污染物产生量；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Si——统计期内，某种主要污染物产生量;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Q——统计期内合格产品产量。</w:t>
      </w:r>
    </w:p>
    <w:p w:rsidR="00E30875" w:rsidRDefault="00E30875" w:rsidP="00E30875">
      <w:pPr>
        <w:spacing w:line="606"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4.单位产品废气产生量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生产单位合格产品废气产生</w:t>
      </w:r>
      <w:proofErr w:type="gramStart"/>
      <w:r>
        <w:rPr>
          <w:rFonts w:ascii="仿宋_GB2312" w:eastAsia="仿宋_GB2312" w:hAnsi="仿宋_GB2312" w:cs="仿宋_GB2312" w:hint="eastAsia"/>
          <w:color w:val="000000"/>
          <w:sz w:val="32"/>
          <w:szCs w:val="32"/>
        </w:rPr>
        <w:t>量按照式</w:t>
      </w:r>
      <w:proofErr w:type="gramEnd"/>
      <w:r>
        <w:rPr>
          <w:rFonts w:ascii="仿宋_GB2312" w:eastAsia="仿宋_GB2312" w:hAnsi="仿宋_GB2312" w:cs="仿宋_GB2312" w:hint="eastAsia"/>
          <w:color w:val="000000"/>
          <w:sz w:val="32"/>
          <w:szCs w:val="32"/>
        </w:rPr>
        <w:t>（4）计算。</w:t>
      </w:r>
    </w:p>
    <w:p w:rsidR="00E30875" w:rsidRDefault="00E30875" w:rsidP="00E30875">
      <w:pPr>
        <w:autoSpaceDE w:val="0"/>
        <w:autoSpaceDN w:val="0"/>
        <w:adjustRightInd w:val="0"/>
        <w:ind w:firstLineChars="200" w:firstLine="640"/>
        <w:jc w:val="right"/>
        <w:rPr>
          <w:rFonts w:ascii="仿宋_GB2312" w:eastAsia="仿宋_GB2312"/>
          <w:color w:val="000000"/>
          <w:szCs w:val="32"/>
        </w:rPr>
      </w:pPr>
      <w:r w:rsidRPr="00D505B1">
        <w:rPr>
          <w:rFonts w:hAnsi="宋体"/>
          <w:color w:val="000000"/>
          <w:position w:val="-28"/>
          <w:sz w:val="32"/>
          <w:szCs w:val="32"/>
        </w:rPr>
        <w:object w:dxaOrig="839" w:dyaOrig="679">
          <v:shape id="对象 3" o:spid="_x0000_i1027" type="#_x0000_t75" style="width:42pt;height:33.25pt;mso-wrap-style:square;mso-position-horizontal-relative:page;mso-position-vertical-relative:page" o:ole="">
            <v:imagedata r:id="rId16" o:title=""/>
          </v:shape>
          <o:OLEObject Type="Embed" ProgID="Equation.3" ShapeID="对象 3" DrawAspect="Content" ObjectID="_1684914239" r:id="rId17"/>
        </w:object>
      </w:r>
      <w:proofErr w:type="gramStart"/>
      <w:r>
        <w:rPr>
          <w:rFonts w:ascii="TimesNewRomanPS-ItalicMT" w:eastAsia="TimesNewRomanPS-ItalicMT" w:cs="TimesNewRomanPS-ItalicMT"/>
          <w:i/>
          <w:iCs/>
          <w:color w:val="000000"/>
          <w:sz w:val="14"/>
          <w:szCs w:val="14"/>
        </w:rPr>
        <w:t>i</w:t>
      </w:r>
      <w:proofErr w:type="gramEnd"/>
      <w:r>
        <w:rPr>
          <w:rFonts w:eastAsia="TimesNewRomanPS-ItalicMT"/>
          <w:color w:val="000000"/>
          <w:szCs w:val="32"/>
        </w:rPr>
        <w:t>……………………………………………………………………………………</w:t>
      </w:r>
      <w:r>
        <w:rPr>
          <w:rFonts w:ascii="仿宋_GB2312" w:eastAsia="仿宋_GB2312" w:cs="仿宋_GB2312" w:hint="eastAsia"/>
          <w:color w:val="000000"/>
          <w:sz w:val="32"/>
          <w:szCs w:val="32"/>
        </w:rPr>
        <w:t>（</w:t>
      </w:r>
      <w:r>
        <w:rPr>
          <w:rFonts w:ascii="仿宋_GB2312" w:eastAsia="仿宋_GB2312" w:cs="仿宋_GB2312"/>
          <w:color w:val="000000"/>
          <w:sz w:val="32"/>
          <w:szCs w:val="32"/>
        </w:rPr>
        <w:t>4</w:t>
      </w:r>
      <w:r>
        <w:rPr>
          <w:rFonts w:ascii="仿宋_GB2312" w:eastAsia="仿宋_GB2312" w:cs="仿宋_GB2312" w:hint="eastAsia"/>
          <w:color w:val="000000"/>
          <w:sz w:val="32"/>
          <w:szCs w:val="32"/>
        </w:rPr>
        <w:t>）</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gi——单位产品某种废气产生量；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Gi——统计期内，某种废气产生量；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Q——统计期内合格产品产量。</w:t>
      </w:r>
    </w:p>
    <w:p w:rsidR="00E30875" w:rsidRDefault="00E30875" w:rsidP="00E30875">
      <w:pPr>
        <w:spacing w:line="606"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5.单位产品废水产生量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生产单位合格产品的废水产生量，按照式（5）计算。</w:t>
      </w:r>
    </w:p>
    <w:p w:rsidR="00E30875" w:rsidRDefault="00E30875" w:rsidP="00E30875">
      <w:pPr>
        <w:autoSpaceDE w:val="0"/>
        <w:autoSpaceDN w:val="0"/>
        <w:adjustRightInd w:val="0"/>
        <w:ind w:firstLineChars="200" w:firstLine="640"/>
        <w:jc w:val="right"/>
        <w:rPr>
          <w:rFonts w:ascii="仿宋_GB2312" w:eastAsia="仿宋_GB2312"/>
          <w:color w:val="000000"/>
          <w:szCs w:val="32"/>
        </w:rPr>
      </w:pPr>
      <w:r w:rsidRPr="00D505B1">
        <w:rPr>
          <w:rFonts w:hAnsi="宋体"/>
          <w:color w:val="000000"/>
          <w:position w:val="-28"/>
          <w:sz w:val="32"/>
          <w:szCs w:val="32"/>
        </w:rPr>
        <w:object w:dxaOrig="739" w:dyaOrig="659">
          <v:shape id="对象 4" o:spid="_x0000_i1028" type="#_x0000_t75" style="width:36.9pt;height:31.85pt;mso-wrap-style:square;mso-position-horizontal-relative:page;mso-position-vertical-relative:page" o:ole="">
            <v:imagedata r:id="rId18" o:title=""/>
          </v:shape>
          <o:OLEObject Type="Embed" ProgID="Equation.3" ShapeID="对象 4" DrawAspect="Content" ObjectID="_1684914240" r:id="rId19"/>
        </w:object>
      </w:r>
      <w:r>
        <w:rPr>
          <w:rFonts w:eastAsia="TimesNewRomanPS-ItalicMT"/>
          <w:color w:val="000000"/>
          <w:szCs w:val="32"/>
        </w:rPr>
        <w:t>……………………………………………………………………………………</w:t>
      </w:r>
      <w:r>
        <w:rPr>
          <w:rFonts w:ascii="仿宋_GB2312" w:eastAsia="仿宋_GB2312" w:hAnsi="仿宋_GB2312" w:cs="仿宋_GB2312" w:hint="eastAsia"/>
          <w:color w:val="000000"/>
          <w:sz w:val="32"/>
          <w:szCs w:val="32"/>
        </w:rPr>
        <w:t>（5）</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w——单位产品废水产生量；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W——统计期内，废水产生量；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Q——统计期内合格产品产量。</w:t>
      </w:r>
    </w:p>
    <w:p w:rsidR="00E30875" w:rsidRDefault="00E30875" w:rsidP="00E30875">
      <w:pPr>
        <w:spacing w:line="606"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6.单位产品主要原材料消耗量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单位产品主要原材料消耗量按式（6）计算。</w:t>
      </w:r>
    </w:p>
    <w:p w:rsidR="00E30875" w:rsidRDefault="00E30875" w:rsidP="00E30875">
      <w:pPr>
        <w:autoSpaceDE w:val="0"/>
        <w:autoSpaceDN w:val="0"/>
        <w:adjustRightInd w:val="0"/>
        <w:ind w:firstLineChars="200" w:firstLine="420"/>
        <w:jc w:val="right"/>
        <w:rPr>
          <w:rFonts w:ascii="仿宋_GB2312" w:eastAsia="仿宋_GB2312"/>
          <w:color w:val="000000"/>
          <w:szCs w:val="32"/>
        </w:rPr>
      </w:pPr>
      <w:r w:rsidRPr="00D505B1">
        <w:rPr>
          <w:rFonts w:hAnsi="宋体"/>
          <w:color w:val="000000"/>
          <w:position w:val="-28"/>
        </w:rPr>
        <w:object w:dxaOrig="1119" w:dyaOrig="679">
          <v:shape id="对象 5" o:spid="_x0000_i1029" type="#_x0000_t75" style="width:56.3pt;height:33.25pt;mso-wrap-style:square;mso-position-horizontal-relative:page;mso-position-vertical-relative:page" o:ole="">
            <v:imagedata r:id="rId20" o:title=""/>
          </v:shape>
          <o:OLEObject Type="Embed" ProgID="Equation.3" ShapeID="对象 5" DrawAspect="Content" ObjectID="_1684914241" r:id="rId21"/>
        </w:object>
      </w:r>
      <w:r>
        <w:rPr>
          <w:rFonts w:eastAsia="TimesNewRomanPS-ItalicMT"/>
          <w:color w:val="000000"/>
          <w:szCs w:val="32"/>
        </w:rPr>
        <w:t>………………………………………………………………………………</w:t>
      </w:r>
      <w:r>
        <w:rPr>
          <w:rFonts w:ascii="仿宋_GB2312" w:eastAsia="仿宋_GB2312" w:hAnsi="仿宋_GB2312" w:cs="仿宋_GB2312" w:hint="eastAsia"/>
          <w:color w:val="000000"/>
          <w:sz w:val="32"/>
          <w:szCs w:val="32"/>
        </w:rPr>
        <w:t>（6）</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Mui——单位产品主要原材料消耗量；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Mi——统计期内，生产某种产品的某种主要原材料消耗总量；</w:t>
      </w:r>
    </w:p>
    <w:p w:rsidR="00E30875" w:rsidRDefault="00E30875" w:rsidP="00E30875">
      <w:pPr>
        <w:autoSpaceDE w:val="0"/>
        <w:autoSpaceDN w:val="0"/>
        <w:adjustRightInd w:val="0"/>
        <w:spacing w:line="60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Q——统计期内合格产品产量。</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7.工业固体废物综合利用率</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工业固体废物综合利用率参照《工业固体废物综合利用技术</w:t>
      </w:r>
      <w:r>
        <w:rPr>
          <w:rFonts w:ascii="仿宋_GB2312" w:eastAsia="仿宋_GB2312" w:hAnsi="仿宋_GB2312" w:cs="仿宋_GB2312" w:hint="eastAsia"/>
          <w:color w:val="000000"/>
          <w:sz w:val="32"/>
          <w:szCs w:val="32"/>
        </w:rPr>
        <w:lastRenderedPageBreak/>
        <w:t>评价导则》（GB/T 32326-2015）计算。</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8.废水处理回用率</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废水处理回用率参照《工业废水处理与回用技术评价导则》（GB/T 32327-2015）计算。</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9.单位产品综合能耗</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已发布单位产品能耗限额标准或能耗计量统计标准的，按照相关标准进行计算，</w:t>
      </w:r>
      <w:proofErr w:type="gramStart"/>
      <w:r>
        <w:rPr>
          <w:rFonts w:ascii="仿宋_GB2312" w:eastAsia="仿宋_GB2312" w:hAnsi="仿宋_GB2312" w:cs="仿宋_GB2312" w:hint="eastAsia"/>
          <w:color w:val="000000"/>
          <w:sz w:val="32"/>
          <w:szCs w:val="32"/>
        </w:rPr>
        <w:t>未发布</w:t>
      </w:r>
      <w:proofErr w:type="gramEnd"/>
      <w:r>
        <w:rPr>
          <w:rFonts w:ascii="仿宋_GB2312" w:eastAsia="仿宋_GB2312" w:hAnsi="仿宋_GB2312" w:cs="仿宋_GB2312" w:hint="eastAsia"/>
          <w:color w:val="000000"/>
          <w:sz w:val="32"/>
          <w:szCs w:val="32"/>
        </w:rPr>
        <w:t>相关标准的，参照《综合能耗计算通则》（GB/T 2589-2008）和《单位产品能源消耗限额编制通则》（GB/T 12723-2013）进行计算。</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10.单位产品碳排放量</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生产单位合格产品碳排放量按式（7）计算。</w:t>
      </w:r>
    </w:p>
    <w:p w:rsidR="00E30875" w:rsidRDefault="00E30875" w:rsidP="00E30875">
      <w:pPr>
        <w:autoSpaceDE w:val="0"/>
        <w:autoSpaceDN w:val="0"/>
        <w:adjustRightInd w:val="0"/>
        <w:ind w:firstLineChars="200" w:firstLine="420"/>
        <w:jc w:val="right"/>
        <w:rPr>
          <w:rFonts w:ascii="仿宋_GB2312" w:eastAsia="仿宋_GB2312"/>
          <w:color w:val="000000"/>
          <w:szCs w:val="32"/>
        </w:rPr>
      </w:pPr>
      <w:r w:rsidRPr="00D505B1">
        <w:rPr>
          <w:rFonts w:hAnsi="宋体"/>
          <w:color w:val="000000"/>
          <w:position w:val="-28"/>
        </w:rPr>
        <w:object w:dxaOrig="659" w:dyaOrig="659">
          <v:shape id="对象 6" o:spid="_x0000_i1030" type="#_x0000_t75" style="width:31.85pt;height:31.85pt;mso-wrap-style:square;mso-position-horizontal-relative:page;mso-position-vertical-relative:page" o:ole="">
            <v:imagedata r:id="rId22" o:title=""/>
          </v:shape>
          <o:OLEObject Type="Embed" ProgID="Equation.3" ShapeID="对象 6" DrawAspect="Content" ObjectID="_1684914242" r:id="rId23"/>
        </w:object>
      </w:r>
      <w:r>
        <w:rPr>
          <w:rFonts w:eastAsia="TimesNewRomanPS-ItalicMT"/>
          <w:color w:val="000000"/>
          <w:szCs w:val="32"/>
        </w:rPr>
        <w:t>…………………………………………………………………………………</w:t>
      </w:r>
      <w:r>
        <w:rPr>
          <w:rFonts w:ascii="仿宋_GB2312" w:eastAsia="仿宋_GB2312" w:cs="仿宋_GB2312" w:hint="eastAsia"/>
          <w:color w:val="000000"/>
          <w:sz w:val="32"/>
          <w:szCs w:val="32"/>
        </w:rPr>
        <w:t>（</w:t>
      </w:r>
      <w:r>
        <w:rPr>
          <w:rFonts w:ascii="仿宋_GB2312" w:eastAsia="仿宋_GB2312" w:cs="仿宋_GB2312"/>
          <w:color w:val="000000"/>
          <w:sz w:val="32"/>
          <w:szCs w:val="32"/>
        </w:rPr>
        <w:t>7</w:t>
      </w:r>
      <w:r>
        <w:rPr>
          <w:rFonts w:ascii="仿宋_GB2312" w:eastAsia="仿宋_GB2312" w:cs="仿宋_GB2312" w:hint="eastAsia"/>
          <w:color w:val="000000"/>
          <w:sz w:val="32"/>
          <w:szCs w:val="32"/>
        </w:rPr>
        <w:t>）</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c——单位产品碳排放量；</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C——统计期内，工厂边界内二氧化碳当量排放量，单位为千克二氧化碳当量（kgeCO2）；</w:t>
      </w:r>
    </w:p>
    <w:p w:rsidR="00E30875" w:rsidRDefault="00E30875" w:rsidP="00E30875">
      <w:pPr>
        <w:autoSpaceDE w:val="0"/>
        <w:autoSpaceDN w:val="0"/>
        <w:adjustRightInd w:val="0"/>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Q——统计期内合格产品产量。</w:t>
      </w:r>
    </w:p>
    <w:p w:rsidR="00E30875" w:rsidRDefault="00E30875" w:rsidP="00E30875">
      <w:pPr>
        <w:widowControl/>
        <w:spacing w:line="594" w:lineRule="exact"/>
        <w:rPr>
          <w:rFonts w:ascii="黑体" w:eastAsia="黑体" w:hAnsi="仿宋_GB2312" w:cs="仿宋_GB2312"/>
          <w:color w:val="000000"/>
          <w:szCs w:val="32"/>
        </w:rPr>
      </w:pPr>
      <w:r>
        <w:rPr>
          <w:rFonts w:eastAsia="仿宋_GB2312"/>
          <w:color w:val="000000"/>
          <w:szCs w:val="32"/>
        </w:rPr>
        <w:br w:type="page"/>
      </w:r>
      <w:r>
        <w:rPr>
          <w:rFonts w:ascii="黑体" w:eastAsia="黑体" w:hAnsi="仿宋_GB2312" w:cs="仿宋_GB2312" w:hint="eastAsia"/>
          <w:color w:val="000000"/>
          <w:sz w:val="32"/>
          <w:szCs w:val="32"/>
        </w:rPr>
        <w:lastRenderedPageBreak/>
        <w:t>附件2-1</w:t>
      </w: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28"/>
          <w:szCs w:val="28"/>
        </w:rPr>
      </w:pPr>
    </w:p>
    <w:p w:rsidR="00E30875" w:rsidRDefault="00E30875" w:rsidP="00E30875">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绿色工厂自评价报告</w:t>
      </w: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spacing w:line="360" w:lineRule="auto"/>
        <w:rPr>
          <w:rFonts w:ascii="仿宋_GB2312" w:eastAsia="仿宋_GB2312" w:hAnsi="仿宋_GB2312"/>
          <w:b/>
          <w:bCs/>
          <w:color w:val="000000"/>
          <w:sz w:val="52"/>
          <w:szCs w:val="52"/>
        </w:rPr>
      </w:pPr>
    </w:p>
    <w:p w:rsidR="00E30875" w:rsidRDefault="00E30875" w:rsidP="00E30875">
      <w:pPr>
        <w:spacing w:line="360" w:lineRule="auto"/>
        <w:ind w:firstLineChars="600" w:firstLine="1800"/>
        <w:rPr>
          <w:rFonts w:ascii="黑体" w:eastAsia="黑体" w:hAnsi="黑体" w:cs="黑体"/>
          <w:color w:val="000000"/>
          <w:sz w:val="30"/>
          <w:szCs w:val="30"/>
          <w:u w:val="single"/>
        </w:rPr>
      </w:pPr>
      <w:r>
        <w:rPr>
          <w:rFonts w:ascii="黑体" w:eastAsia="黑体" w:hAnsi="黑体" w:cs="黑体" w:hint="eastAsia"/>
          <w:color w:val="000000"/>
          <w:sz w:val="30"/>
          <w:szCs w:val="30"/>
        </w:rPr>
        <w:t>申报单位：</w:t>
      </w:r>
      <w:r>
        <w:rPr>
          <w:rFonts w:ascii="黑体" w:eastAsia="黑体" w:hAnsi="黑体" w:cs="黑体" w:hint="eastAsia"/>
          <w:color w:val="000000"/>
          <w:sz w:val="30"/>
          <w:szCs w:val="30"/>
          <w:u w:val="single"/>
        </w:rPr>
        <w:t xml:space="preserve">                          </w:t>
      </w:r>
    </w:p>
    <w:p w:rsidR="00E30875" w:rsidRDefault="00E30875" w:rsidP="00E30875">
      <w:pPr>
        <w:spacing w:line="360" w:lineRule="auto"/>
        <w:ind w:firstLineChars="600" w:firstLine="1800"/>
        <w:rPr>
          <w:rFonts w:ascii="黑体" w:eastAsia="黑体" w:hAnsi="黑体" w:cs="黑体"/>
          <w:color w:val="000000"/>
          <w:sz w:val="30"/>
          <w:szCs w:val="30"/>
          <w:u w:val="single"/>
        </w:rPr>
      </w:pPr>
    </w:p>
    <w:p w:rsidR="00E30875" w:rsidRDefault="00E30875" w:rsidP="00E30875">
      <w:pPr>
        <w:spacing w:line="360" w:lineRule="auto"/>
        <w:ind w:firstLineChars="600" w:firstLine="1800"/>
        <w:rPr>
          <w:rFonts w:ascii="黑体" w:eastAsia="黑体" w:hAnsi="黑体" w:cs="黑体"/>
          <w:color w:val="000000"/>
          <w:sz w:val="30"/>
          <w:szCs w:val="30"/>
        </w:rPr>
      </w:pPr>
      <w:r>
        <w:rPr>
          <w:rFonts w:ascii="黑体" w:eastAsia="黑体" w:hAnsi="黑体" w:cs="黑体" w:hint="eastAsia"/>
          <w:color w:val="000000"/>
          <w:sz w:val="30"/>
          <w:szCs w:val="30"/>
        </w:rPr>
        <w:t>所在市区：</w:t>
      </w:r>
      <w:r>
        <w:rPr>
          <w:rFonts w:ascii="黑体" w:eastAsia="黑体" w:hAnsi="黑体" w:cs="黑体" w:hint="eastAsia"/>
          <w:color w:val="000000"/>
          <w:sz w:val="30"/>
          <w:szCs w:val="30"/>
          <w:u w:val="single"/>
        </w:rPr>
        <w:t xml:space="preserve"> 陕西省XXXX市           </w:t>
      </w:r>
    </w:p>
    <w:p w:rsidR="00E30875" w:rsidRDefault="00E30875" w:rsidP="00E30875">
      <w:pPr>
        <w:spacing w:line="360" w:lineRule="auto"/>
        <w:ind w:firstLineChars="600" w:firstLine="1800"/>
        <w:rPr>
          <w:rFonts w:ascii="仿宋_GB2312" w:eastAsia="仿宋_GB2312" w:hAnsi="仿宋_GB2312"/>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陕西省工业和信息化厅制</w:t>
      </w: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lastRenderedPageBreak/>
        <w:t>20  年    月    日</w:t>
      </w:r>
    </w:p>
    <w:p w:rsidR="00E30875" w:rsidRDefault="00E30875" w:rsidP="00E30875">
      <w:pPr>
        <w:spacing w:line="360" w:lineRule="auto"/>
        <w:rPr>
          <w:rFonts w:ascii="黑体" w:eastAsia="黑体" w:hAnsi="黑体" w:cs="黑体"/>
          <w:b/>
          <w:bCs/>
          <w:color w:val="000000"/>
          <w:sz w:val="30"/>
          <w:szCs w:val="30"/>
        </w:rPr>
        <w:sectPr w:rsidR="00E30875">
          <w:pgSz w:w="11907" w:h="16840"/>
          <w:pgMar w:top="1984" w:right="1531" w:bottom="1701" w:left="1531" w:header="851" w:footer="992" w:gutter="0"/>
          <w:pgNumType w:fmt="numberInDash"/>
          <w:cols w:space="720"/>
          <w:docGrid w:linePitch="312"/>
        </w:sectPr>
      </w:pPr>
    </w:p>
    <w:p w:rsidR="00E30875" w:rsidRDefault="00E30875" w:rsidP="00E30875">
      <w:pPr>
        <w:spacing w:line="594" w:lineRule="exact"/>
        <w:jc w:val="center"/>
        <w:rPr>
          <w:rFonts w:ascii="仿宋_GB2312" w:eastAsia="仿宋_GB2312" w:hAnsi="仿宋_GB2312" w:cs="仿宋_GB2312"/>
          <w:color w:val="000000"/>
          <w:sz w:val="32"/>
          <w:szCs w:val="32"/>
        </w:rPr>
      </w:pPr>
    </w:p>
    <w:p w:rsidR="00E30875" w:rsidRDefault="00E30875" w:rsidP="00E30875">
      <w:pPr>
        <w:spacing w:line="594" w:lineRule="exact"/>
        <w:jc w:val="center"/>
        <w:rPr>
          <w:rFonts w:ascii="仿宋_GB2312" w:eastAsia="仿宋_GB2312" w:hAnsi="仿宋_GB2312" w:cs="仿宋_GB2312"/>
          <w:color w:val="000000"/>
          <w:sz w:val="32"/>
          <w:szCs w:val="32"/>
        </w:rPr>
      </w:pPr>
    </w:p>
    <w:p w:rsidR="00E30875" w:rsidRDefault="00E30875" w:rsidP="00E30875">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填 写 说 明</w:t>
      </w:r>
    </w:p>
    <w:p w:rsidR="00E30875" w:rsidRDefault="00E30875" w:rsidP="00E30875">
      <w:pPr>
        <w:spacing w:line="594" w:lineRule="exact"/>
        <w:ind w:firstLineChars="200" w:firstLine="643"/>
        <w:rPr>
          <w:rFonts w:ascii="仿宋_GB2312" w:eastAsia="仿宋_GB2312" w:hAnsi="仿宋_GB2312" w:cs="仿宋_GB2312"/>
          <w:b/>
          <w:bCs/>
          <w:color w:val="000000"/>
          <w:sz w:val="32"/>
          <w:szCs w:val="32"/>
        </w:rPr>
      </w:pP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一、申请企业应当准确、如实填报。</w:t>
      </w: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二、所属行业</w:t>
      </w:r>
      <w:proofErr w:type="gramStart"/>
      <w:r>
        <w:rPr>
          <w:rFonts w:ascii="仿宋_GB2312" w:eastAsia="仿宋_GB2312" w:hAnsi="仿宋_GB2312" w:cs="仿宋_GB2312" w:hint="eastAsia"/>
          <w:color w:val="000000"/>
          <w:kern w:val="0"/>
          <w:sz w:val="32"/>
          <w:szCs w:val="32"/>
        </w:rPr>
        <w:t>请依据</w:t>
      </w:r>
      <w:proofErr w:type="gramEnd"/>
      <w:r>
        <w:rPr>
          <w:rFonts w:ascii="仿宋_GB2312" w:eastAsia="仿宋_GB2312" w:hAnsi="仿宋_GB2312" w:cs="仿宋_GB2312" w:hint="eastAsia"/>
          <w:color w:val="000000"/>
          <w:kern w:val="0"/>
          <w:sz w:val="32"/>
          <w:szCs w:val="32"/>
        </w:rPr>
        <w:t>GB/T 4754-2011《国民经济行业分类》填写；单位性质依据营业执照中的类型填写。</w:t>
      </w: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三、有关项目页面不够时，可加附页。</w:t>
      </w: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四、自评价报告应按照规定格式填写，并使用A4纸打印装订（一式三份、电子版一份）。</w:t>
      </w:r>
    </w:p>
    <w:p w:rsidR="00E30875" w:rsidRDefault="00E30875" w:rsidP="00E30875">
      <w:pPr>
        <w:spacing w:line="594" w:lineRule="exact"/>
        <w:jc w:val="center"/>
        <w:rPr>
          <w:rFonts w:ascii="方正小标宋简体" w:eastAsia="方正小标宋简体"/>
          <w:color w:val="000000"/>
          <w:sz w:val="44"/>
          <w:szCs w:val="44"/>
        </w:rPr>
      </w:pPr>
      <w:r>
        <w:rPr>
          <w:rFonts w:eastAsia="仿宋"/>
          <w:color w:val="000000"/>
          <w:szCs w:val="32"/>
        </w:rPr>
        <w:br w:type="page"/>
      </w:r>
      <w:r>
        <w:rPr>
          <w:rFonts w:ascii="方正小标宋简体" w:eastAsia="方正小标宋简体" w:cs="黑体" w:hint="eastAsia"/>
          <w:color w:val="000000"/>
          <w:sz w:val="44"/>
          <w:szCs w:val="44"/>
        </w:rPr>
        <w:lastRenderedPageBreak/>
        <w:t>基本信息表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1746"/>
        <w:gridCol w:w="3302"/>
        <w:gridCol w:w="7"/>
        <w:gridCol w:w="1309"/>
        <w:gridCol w:w="45"/>
        <w:gridCol w:w="2435"/>
      </w:tblGrid>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工厂名称</w:t>
            </w:r>
          </w:p>
        </w:tc>
        <w:tc>
          <w:tcPr>
            <w:tcW w:w="7098" w:type="dxa"/>
            <w:gridSpan w:val="5"/>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通讯地址</w:t>
            </w:r>
          </w:p>
        </w:tc>
        <w:tc>
          <w:tcPr>
            <w:tcW w:w="7098" w:type="dxa"/>
            <w:gridSpan w:val="5"/>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所属行业</w:t>
            </w:r>
          </w:p>
        </w:tc>
        <w:tc>
          <w:tcPr>
            <w:tcW w:w="3309" w:type="dxa"/>
            <w:gridSpan w:val="2"/>
            <w:vAlign w:val="center"/>
          </w:tcPr>
          <w:p w:rsidR="00E30875" w:rsidRDefault="00E30875" w:rsidP="000A05C2">
            <w:pPr>
              <w:widowControl/>
              <w:rPr>
                <w:rFonts w:ascii="仿宋_GB2312" w:eastAsia="仿宋_GB2312"/>
                <w:color w:val="000000"/>
                <w:kern w:val="0"/>
                <w:sz w:val="24"/>
                <w:szCs w:val="24"/>
              </w:rPr>
            </w:pPr>
          </w:p>
        </w:tc>
        <w:tc>
          <w:tcPr>
            <w:tcW w:w="1354" w:type="dxa"/>
            <w:gridSpan w:val="2"/>
            <w:vAlign w:val="center"/>
          </w:tcPr>
          <w:p w:rsidR="00E30875" w:rsidRDefault="00E30875" w:rsidP="000A05C2">
            <w:pPr>
              <w:widowControl/>
              <w:rPr>
                <w:rFonts w:ascii="仿宋_GB2312" w:eastAsia="仿宋_GB2312"/>
                <w:color w:val="000000"/>
                <w:kern w:val="0"/>
                <w:sz w:val="24"/>
                <w:szCs w:val="24"/>
              </w:rPr>
            </w:pPr>
            <w:r>
              <w:rPr>
                <w:rFonts w:ascii="仿宋_GB2312" w:eastAsia="仿宋_GB2312" w:hint="eastAsia"/>
                <w:color w:val="000000"/>
                <w:kern w:val="0"/>
                <w:sz w:val="24"/>
                <w:szCs w:val="24"/>
              </w:rPr>
              <w:t>主要产品</w:t>
            </w:r>
          </w:p>
        </w:tc>
        <w:tc>
          <w:tcPr>
            <w:tcW w:w="2435" w:type="dxa"/>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单位性质</w:t>
            </w:r>
          </w:p>
        </w:tc>
        <w:tc>
          <w:tcPr>
            <w:tcW w:w="7098" w:type="dxa"/>
            <w:gridSpan w:val="5"/>
            <w:vAlign w:val="center"/>
          </w:tcPr>
          <w:p w:rsidR="00E30875" w:rsidRDefault="00E30875" w:rsidP="000A05C2">
            <w:pPr>
              <w:widowControl/>
              <w:rPr>
                <w:rFonts w:ascii="仿宋_GB2312" w:eastAsia="仿宋_GB2312"/>
                <w:color w:val="000000"/>
                <w:kern w:val="0"/>
                <w:sz w:val="24"/>
                <w:szCs w:val="24"/>
              </w:rPr>
            </w:pPr>
            <w:r>
              <w:rPr>
                <w:rFonts w:ascii="仿宋_GB2312" w:eastAsia="仿宋_GB2312" w:hAnsi="仿宋" w:cs="仿宋_GB2312" w:hint="eastAsia"/>
                <w:color w:val="000000"/>
                <w:kern w:val="0"/>
                <w:sz w:val="24"/>
                <w:szCs w:val="24"/>
              </w:rPr>
              <w:t>内资（□国有□集体□民营）□中外合资□港澳台□外商独资</w:t>
            </w: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统一社会</w:t>
            </w:r>
          </w:p>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信用代码</w:t>
            </w:r>
          </w:p>
        </w:tc>
        <w:tc>
          <w:tcPr>
            <w:tcW w:w="3302" w:type="dxa"/>
            <w:vAlign w:val="center"/>
          </w:tcPr>
          <w:p w:rsidR="00E30875" w:rsidRDefault="00E30875" w:rsidP="000A05C2">
            <w:pPr>
              <w:widowControl/>
              <w:jc w:val="center"/>
              <w:rPr>
                <w:rFonts w:ascii="仿宋_GB2312" w:eastAsia="仿宋_GB2312"/>
                <w:color w:val="000000"/>
                <w:kern w:val="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邮编</w:t>
            </w:r>
          </w:p>
        </w:tc>
        <w:tc>
          <w:tcPr>
            <w:tcW w:w="2480" w:type="dxa"/>
            <w:gridSpan w:val="2"/>
            <w:vAlign w:val="center"/>
          </w:tcPr>
          <w:p w:rsidR="00E30875" w:rsidRDefault="00E30875" w:rsidP="000A05C2">
            <w:pPr>
              <w:widowControl/>
              <w:jc w:val="center"/>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注册机关</w:t>
            </w:r>
          </w:p>
        </w:tc>
        <w:tc>
          <w:tcPr>
            <w:tcW w:w="3302" w:type="dxa"/>
            <w:vAlign w:val="center"/>
          </w:tcPr>
          <w:p w:rsidR="00E30875" w:rsidRDefault="00E30875" w:rsidP="000A05C2">
            <w:pPr>
              <w:jc w:val="left"/>
              <w:rPr>
                <w:rFonts w:ascii="仿宋_GB2312" w:eastAsia="仿宋_GB2312"/>
                <w:color w:val="00000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注册资本</w:t>
            </w:r>
          </w:p>
        </w:tc>
        <w:tc>
          <w:tcPr>
            <w:tcW w:w="2480" w:type="dxa"/>
            <w:gridSpan w:val="2"/>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成立日期</w:t>
            </w:r>
          </w:p>
        </w:tc>
        <w:tc>
          <w:tcPr>
            <w:tcW w:w="3302" w:type="dxa"/>
            <w:vAlign w:val="center"/>
          </w:tcPr>
          <w:p w:rsidR="00E30875" w:rsidRDefault="00E30875" w:rsidP="000A05C2">
            <w:pPr>
              <w:widowControl/>
              <w:rPr>
                <w:rFonts w:ascii="仿宋_GB2312" w:eastAsia="仿宋_GB2312"/>
                <w:color w:val="000000"/>
                <w:kern w:val="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有效期</w:t>
            </w:r>
          </w:p>
        </w:tc>
        <w:tc>
          <w:tcPr>
            <w:tcW w:w="2480" w:type="dxa"/>
            <w:gridSpan w:val="2"/>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法定代表人</w:t>
            </w:r>
          </w:p>
        </w:tc>
        <w:tc>
          <w:tcPr>
            <w:tcW w:w="3302" w:type="dxa"/>
            <w:vAlign w:val="center"/>
          </w:tcPr>
          <w:p w:rsidR="00E30875" w:rsidRDefault="00E30875" w:rsidP="000A05C2">
            <w:pPr>
              <w:widowControl/>
              <w:rPr>
                <w:rFonts w:ascii="仿宋_GB2312" w:eastAsia="仿宋_GB2312"/>
                <w:color w:val="000000"/>
                <w:kern w:val="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法人代表联系电话</w:t>
            </w:r>
          </w:p>
        </w:tc>
        <w:tc>
          <w:tcPr>
            <w:tcW w:w="2480" w:type="dxa"/>
            <w:gridSpan w:val="2"/>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申报工作</w:t>
            </w:r>
          </w:p>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联系部门</w:t>
            </w:r>
          </w:p>
        </w:tc>
        <w:tc>
          <w:tcPr>
            <w:tcW w:w="3302" w:type="dxa"/>
            <w:vAlign w:val="center"/>
          </w:tcPr>
          <w:p w:rsidR="00E30875" w:rsidRDefault="00E30875" w:rsidP="000A05C2">
            <w:pPr>
              <w:widowControl/>
              <w:jc w:val="left"/>
              <w:rPr>
                <w:rFonts w:ascii="仿宋_GB2312" w:eastAsia="仿宋_GB2312"/>
                <w:color w:val="000000"/>
                <w:kern w:val="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联系人</w:t>
            </w:r>
          </w:p>
        </w:tc>
        <w:tc>
          <w:tcPr>
            <w:tcW w:w="2480" w:type="dxa"/>
            <w:gridSpan w:val="2"/>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联系电话</w:t>
            </w:r>
          </w:p>
        </w:tc>
        <w:tc>
          <w:tcPr>
            <w:tcW w:w="3302" w:type="dxa"/>
            <w:vAlign w:val="center"/>
          </w:tcPr>
          <w:p w:rsidR="00E30875" w:rsidRDefault="00E30875" w:rsidP="000A05C2">
            <w:pPr>
              <w:widowControl/>
              <w:jc w:val="left"/>
              <w:rPr>
                <w:rFonts w:ascii="仿宋_GB2312" w:eastAsia="仿宋_GB2312"/>
                <w:color w:val="000000"/>
                <w:kern w:val="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传真</w:t>
            </w:r>
          </w:p>
        </w:tc>
        <w:tc>
          <w:tcPr>
            <w:tcW w:w="2480" w:type="dxa"/>
            <w:gridSpan w:val="2"/>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567"/>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手机</w:t>
            </w:r>
          </w:p>
        </w:tc>
        <w:tc>
          <w:tcPr>
            <w:tcW w:w="3302" w:type="dxa"/>
            <w:vAlign w:val="center"/>
          </w:tcPr>
          <w:p w:rsidR="00E30875" w:rsidRDefault="00E30875" w:rsidP="000A05C2">
            <w:pPr>
              <w:widowControl/>
              <w:jc w:val="left"/>
              <w:rPr>
                <w:rFonts w:ascii="仿宋_GB2312" w:eastAsia="仿宋_GB2312"/>
                <w:color w:val="000000"/>
                <w:kern w:val="0"/>
                <w:sz w:val="24"/>
                <w:szCs w:val="24"/>
              </w:rPr>
            </w:pPr>
          </w:p>
        </w:tc>
        <w:tc>
          <w:tcPr>
            <w:tcW w:w="1316" w:type="dxa"/>
            <w:gridSpan w:val="2"/>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电子邮箱</w:t>
            </w:r>
          </w:p>
        </w:tc>
        <w:tc>
          <w:tcPr>
            <w:tcW w:w="2480" w:type="dxa"/>
            <w:gridSpan w:val="2"/>
            <w:vAlign w:val="center"/>
          </w:tcPr>
          <w:p w:rsidR="00E30875" w:rsidRDefault="00E30875" w:rsidP="000A05C2">
            <w:pPr>
              <w:widowControl/>
              <w:rPr>
                <w:rFonts w:ascii="仿宋_GB2312" w:eastAsia="仿宋_GB2312"/>
                <w:color w:val="000000"/>
                <w:kern w:val="0"/>
                <w:sz w:val="24"/>
                <w:szCs w:val="24"/>
              </w:rPr>
            </w:pPr>
          </w:p>
        </w:tc>
      </w:tr>
      <w:tr w:rsidR="00E30875" w:rsidTr="000A05C2">
        <w:trPr>
          <w:cantSplit/>
          <w:trHeight w:val="2236"/>
          <w:jc w:val="center"/>
        </w:trPr>
        <w:tc>
          <w:tcPr>
            <w:tcW w:w="1746" w:type="dxa"/>
            <w:vAlign w:val="center"/>
          </w:tcPr>
          <w:p w:rsidR="00E30875" w:rsidRDefault="00E30875" w:rsidP="000A05C2">
            <w:pPr>
              <w:widowControl/>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单位简介</w:t>
            </w:r>
          </w:p>
        </w:tc>
        <w:tc>
          <w:tcPr>
            <w:tcW w:w="7098" w:type="dxa"/>
            <w:gridSpan w:val="5"/>
            <w:vAlign w:val="center"/>
          </w:tcPr>
          <w:p w:rsidR="00E30875" w:rsidRDefault="00E30875" w:rsidP="000A05C2">
            <w:pPr>
              <w:widowControl/>
              <w:rPr>
                <w:rFonts w:ascii="仿宋_GB2312" w:eastAsia="仿宋_GB2312"/>
                <w:color w:val="000000"/>
                <w:kern w:val="0"/>
                <w:sz w:val="24"/>
                <w:szCs w:val="24"/>
              </w:rPr>
            </w:pPr>
            <w:r>
              <w:rPr>
                <w:rFonts w:ascii="仿宋_GB2312" w:eastAsia="仿宋_GB2312" w:cs="仿宋_GB2312" w:hint="eastAsia"/>
                <w:color w:val="000000"/>
                <w:kern w:val="0"/>
                <w:sz w:val="24"/>
                <w:szCs w:val="24"/>
              </w:rPr>
              <w:t>（至少应包含：企业的主营业务介绍、生产情况、所获荣誉情况等）</w:t>
            </w:r>
          </w:p>
          <w:p w:rsidR="00E30875" w:rsidRDefault="00E30875" w:rsidP="000A05C2">
            <w:pPr>
              <w:widowControl/>
              <w:rPr>
                <w:rFonts w:ascii="仿宋_GB2312" w:eastAsia="仿宋_GB2312"/>
                <w:color w:val="000000"/>
                <w:kern w:val="0"/>
                <w:sz w:val="24"/>
                <w:szCs w:val="24"/>
              </w:rPr>
            </w:pPr>
          </w:p>
          <w:p w:rsidR="00E30875" w:rsidRDefault="00E30875" w:rsidP="000A05C2">
            <w:pPr>
              <w:widowControl/>
              <w:rPr>
                <w:rFonts w:ascii="仿宋_GB2312" w:eastAsia="仿宋_GB2312"/>
                <w:color w:val="000000"/>
                <w:kern w:val="0"/>
                <w:sz w:val="24"/>
                <w:szCs w:val="24"/>
              </w:rPr>
            </w:pPr>
          </w:p>
          <w:p w:rsidR="00E30875" w:rsidRDefault="00E30875" w:rsidP="000A05C2">
            <w:pPr>
              <w:widowControl/>
              <w:rPr>
                <w:rFonts w:ascii="仿宋_GB2312" w:eastAsia="仿宋_GB2312"/>
                <w:color w:val="000000"/>
                <w:kern w:val="0"/>
                <w:sz w:val="24"/>
                <w:szCs w:val="24"/>
              </w:rPr>
            </w:pPr>
          </w:p>
          <w:p w:rsidR="00E30875" w:rsidRDefault="00E30875" w:rsidP="000A05C2">
            <w:pPr>
              <w:widowControl/>
              <w:rPr>
                <w:rFonts w:ascii="仿宋_GB2312" w:eastAsia="仿宋_GB2312"/>
                <w:color w:val="000000"/>
                <w:kern w:val="0"/>
                <w:sz w:val="24"/>
                <w:szCs w:val="24"/>
              </w:rPr>
            </w:pPr>
          </w:p>
        </w:tc>
      </w:tr>
      <w:tr w:rsidR="00E30875" w:rsidTr="000A05C2">
        <w:trPr>
          <w:cantSplit/>
          <w:trHeight w:val="2894"/>
          <w:jc w:val="center"/>
        </w:trPr>
        <w:tc>
          <w:tcPr>
            <w:tcW w:w="8844" w:type="dxa"/>
            <w:gridSpan w:val="6"/>
            <w:vAlign w:val="center"/>
          </w:tcPr>
          <w:p w:rsidR="00E30875" w:rsidRDefault="00E30875" w:rsidP="000A05C2">
            <w:pPr>
              <w:widowControl/>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材料真实性承诺</w:t>
            </w:r>
            <w:r>
              <w:rPr>
                <w:rFonts w:ascii="仿宋_GB2312" w:eastAsia="仿宋_GB2312" w:hint="eastAsia"/>
                <w:b/>
                <w:bCs/>
                <w:color w:val="000000"/>
                <w:kern w:val="0"/>
                <w:sz w:val="24"/>
                <w:szCs w:val="24"/>
              </w:rPr>
              <w:t>:</w:t>
            </w:r>
          </w:p>
          <w:p w:rsidR="00E30875" w:rsidRDefault="00E30875" w:rsidP="000A05C2">
            <w:pPr>
              <w:widowControl/>
              <w:ind w:firstLineChars="207" w:firstLine="497"/>
              <w:rPr>
                <w:rFonts w:ascii="仿宋_GB2312" w:eastAsia="仿宋_GB2312"/>
                <w:color w:val="000000"/>
                <w:kern w:val="0"/>
                <w:sz w:val="24"/>
                <w:szCs w:val="24"/>
              </w:rPr>
            </w:pPr>
          </w:p>
          <w:p w:rsidR="00E30875" w:rsidRDefault="00E30875" w:rsidP="000A05C2">
            <w:pPr>
              <w:widowControl/>
              <w:ind w:firstLineChars="207" w:firstLine="497"/>
              <w:rPr>
                <w:rFonts w:ascii="仿宋_GB2312" w:eastAsia="仿宋_GB2312"/>
                <w:color w:val="000000"/>
                <w:kern w:val="0"/>
                <w:sz w:val="24"/>
                <w:szCs w:val="24"/>
              </w:rPr>
            </w:pPr>
            <w:r>
              <w:rPr>
                <w:rFonts w:ascii="仿宋_GB2312" w:eastAsia="仿宋_GB2312" w:cs="仿宋_GB2312" w:hint="eastAsia"/>
                <w:color w:val="000000"/>
                <w:kern w:val="0"/>
                <w:sz w:val="24"/>
                <w:szCs w:val="24"/>
              </w:rPr>
              <w:t>我单位郑重承诺：本次申报绿色工厂示范所提交的相关数据和信息均真实、有效，愿接受并积极配合主管部门的监督抽查和核验。如有违反，愿承担由此产生的相应责任。</w:t>
            </w:r>
          </w:p>
          <w:p w:rsidR="00E30875" w:rsidRDefault="00E30875" w:rsidP="000A05C2">
            <w:pPr>
              <w:widowControl/>
              <w:ind w:firstLineChars="207" w:firstLine="497"/>
              <w:rPr>
                <w:rFonts w:ascii="仿宋_GB2312" w:eastAsia="仿宋_GB2312"/>
                <w:color w:val="000000"/>
                <w:kern w:val="0"/>
                <w:sz w:val="24"/>
                <w:szCs w:val="24"/>
              </w:rPr>
            </w:pPr>
          </w:p>
          <w:p w:rsidR="00E30875" w:rsidRDefault="00E30875" w:rsidP="000A05C2">
            <w:pPr>
              <w:widowControl/>
              <w:wordWrap w:val="0"/>
              <w:jc w:val="center"/>
              <w:rPr>
                <w:rFonts w:ascii="仿宋_GB2312" w:eastAsia="仿宋_GB2312"/>
                <w:b/>
                <w:bCs/>
                <w:color w:val="000000"/>
                <w:kern w:val="0"/>
                <w:sz w:val="24"/>
                <w:szCs w:val="24"/>
              </w:rPr>
            </w:pPr>
            <w:r>
              <w:rPr>
                <w:rFonts w:ascii="仿宋_GB2312" w:eastAsia="仿宋_GB2312" w:hint="eastAsia"/>
                <w:b/>
                <w:bCs/>
                <w:color w:val="000000"/>
                <w:kern w:val="0"/>
                <w:sz w:val="24"/>
                <w:szCs w:val="24"/>
              </w:rPr>
              <w:t xml:space="preserve">                           </w:t>
            </w:r>
            <w:r>
              <w:rPr>
                <w:rFonts w:ascii="仿宋_GB2312" w:eastAsia="仿宋_GB2312" w:cs="仿宋_GB2312" w:hint="eastAsia"/>
                <w:b/>
                <w:bCs/>
                <w:color w:val="000000"/>
                <w:kern w:val="0"/>
                <w:sz w:val="24"/>
                <w:szCs w:val="24"/>
              </w:rPr>
              <w:t>法人或单位负责人签字：</w:t>
            </w:r>
            <w:r>
              <w:rPr>
                <w:rFonts w:ascii="仿宋_GB2312" w:eastAsia="仿宋_GB2312" w:hint="eastAsia"/>
                <w:b/>
                <w:bCs/>
                <w:color w:val="000000"/>
                <w:kern w:val="0"/>
                <w:sz w:val="24"/>
                <w:szCs w:val="24"/>
              </w:rPr>
              <w:t xml:space="preserve">          </w:t>
            </w:r>
          </w:p>
          <w:p w:rsidR="00E30875" w:rsidRDefault="00E30875" w:rsidP="000A05C2">
            <w:pPr>
              <w:widowControl/>
              <w:rPr>
                <w:rFonts w:ascii="仿宋_GB2312" w:eastAsia="仿宋_GB2312"/>
                <w:b/>
                <w:bCs/>
                <w:color w:val="000000"/>
                <w:kern w:val="0"/>
                <w:sz w:val="24"/>
                <w:szCs w:val="24"/>
              </w:rPr>
            </w:pPr>
            <w:r>
              <w:rPr>
                <w:rFonts w:ascii="仿宋_GB2312" w:eastAsia="仿宋_GB2312" w:hint="eastAsia"/>
                <w:b/>
                <w:bCs/>
                <w:color w:val="000000"/>
                <w:kern w:val="0"/>
                <w:sz w:val="24"/>
                <w:szCs w:val="24"/>
              </w:rPr>
              <w:t xml:space="preserve">                                              </w:t>
            </w:r>
            <w:r>
              <w:rPr>
                <w:rFonts w:ascii="仿宋_GB2312" w:eastAsia="仿宋_GB2312" w:cs="仿宋_GB2312" w:hint="eastAsia"/>
                <w:b/>
                <w:bCs/>
                <w:color w:val="000000"/>
                <w:kern w:val="0"/>
                <w:sz w:val="24"/>
                <w:szCs w:val="24"/>
              </w:rPr>
              <w:t>（公章）</w:t>
            </w:r>
          </w:p>
          <w:p w:rsidR="00E30875" w:rsidRDefault="00E30875" w:rsidP="000A05C2">
            <w:pPr>
              <w:widowControl/>
              <w:wordWrap w:val="0"/>
              <w:jc w:val="center"/>
              <w:rPr>
                <w:rFonts w:ascii="仿宋_GB2312" w:eastAsia="仿宋_GB2312"/>
                <w:b/>
                <w:bCs/>
                <w:color w:val="000000"/>
                <w:kern w:val="0"/>
                <w:sz w:val="24"/>
                <w:szCs w:val="24"/>
              </w:rPr>
            </w:pPr>
            <w:r>
              <w:rPr>
                <w:rFonts w:ascii="仿宋_GB2312" w:eastAsia="仿宋_GB2312" w:hint="eastAsia"/>
                <w:b/>
                <w:bCs/>
                <w:color w:val="000000"/>
                <w:kern w:val="0"/>
                <w:sz w:val="24"/>
                <w:szCs w:val="24"/>
              </w:rPr>
              <w:t xml:space="preserve">                                            </w:t>
            </w:r>
            <w:r>
              <w:rPr>
                <w:rFonts w:ascii="仿宋_GB2312" w:eastAsia="仿宋_GB2312" w:cs="仿宋_GB2312" w:hint="eastAsia"/>
                <w:b/>
                <w:bCs/>
                <w:color w:val="000000"/>
                <w:kern w:val="0"/>
                <w:sz w:val="24"/>
                <w:szCs w:val="24"/>
              </w:rPr>
              <w:t>日期：</w:t>
            </w:r>
            <w:r>
              <w:rPr>
                <w:rFonts w:ascii="仿宋_GB2312" w:eastAsia="仿宋_GB2312" w:hint="eastAsia"/>
                <w:b/>
                <w:bCs/>
                <w:color w:val="000000"/>
                <w:kern w:val="0"/>
                <w:sz w:val="24"/>
                <w:szCs w:val="24"/>
              </w:rPr>
              <w:t xml:space="preserve">           </w:t>
            </w:r>
          </w:p>
          <w:p w:rsidR="00E30875" w:rsidRDefault="00E30875" w:rsidP="000A05C2">
            <w:pPr>
              <w:widowControl/>
              <w:wordWrap w:val="0"/>
              <w:jc w:val="center"/>
              <w:rPr>
                <w:rFonts w:ascii="仿宋_GB2312" w:eastAsia="仿宋_GB2312"/>
                <w:b/>
                <w:bCs/>
                <w:color w:val="000000"/>
                <w:kern w:val="0"/>
                <w:sz w:val="24"/>
                <w:szCs w:val="24"/>
              </w:rPr>
            </w:pPr>
          </w:p>
          <w:p w:rsidR="00E30875" w:rsidRDefault="00E30875" w:rsidP="000A05C2">
            <w:pPr>
              <w:widowControl/>
              <w:jc w:val="right"/>
              <w:rPr>
                <w:rFonts w:ascii="仿宋_GB2312" w:eastAsia="仿宋_GB2312"/>
                <w:color w:val="000000"/>
                <w:kern w:val="0"/>
                <w:sz w:val="24"/>
                <w:szCs w:val="24"/>
              </w:rPr>
            </w:pPr>
            <w:r>
              <w:rPr>
                <w:rFonts w:ascii="仿宋_GB2312" w:eastAsia="仿宋_GB2312" w:hint="eastAsia"/>
                <w:b/>
                <w:bCs/>
                <w:color w:val="000000"/>
                <w:kern w:val="0"/>
                <w:sz w:val="24"/>
                <w:szCs w:val="24"/>
              </w:rPr>
              <w:t xml:space="preserve">         </w:t>
            </w:r>
          </w:p>
        </w:tc>
      </w:tr>
    </w:tbl>
    <w:p w:rsidR="00E30875" w:rsidRDefault="00E30875" w:rsidP="00E30875">
      <w:pPr>
        <w:snapToGrid w:val="0"/>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一、工厂基本情况</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概述企业的基本信息、发展现状、工艺产品和生产经营状况以及在绿色发展方面开展的重点工作及取得的成绩等。</w:t>
      </w:r>
    </w:p>
    <w:p w:rsidR="00E30875" w:rsidRDefault="00E30875" w:rsidP="00E30875">
      <w:pPr>
        <w:snapToGrid w:val="0"/>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二、绿色工厂创建情况</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对照《绿色工厂评价要求》主要对工厂的基础设施、管理体系、能源资源投入、产品、环境排放等内容进行情况描述。 </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1、基础设施情况。主要描述工厂的建筑、照明、设备设施（包括专用设备、通用设备、计量设备及污染物处理设备设施等）情况，以及相关标准落实情况。</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2、管理体系情况。主要描述工厂管理体系建设情况。</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3、能源资源投入情况。主要描述能源投入、资源投入、采购等方面的现状，以及目前正在实施建设的节约能源资源投入的项目。</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4、产品情况。主要描述产品的生态设计、有害物质使用、节能、</w:t>
      </w:r>
      <w:proofErr w:type="gramStart"/>
      <w:r>
        <w:rPr>
          <w:rFonts w:ascii="仿宋_GB2312" w:eastAsia="仿宋_GB2312" w:hAnsi="仿宋_GB2312" w:cs="仿宋_GB2312" w:hint="eastAsia"/>
          <w:color w:val="000000"/>
          <w:kern w:val="0"/>
          <w:sz w:val="32"/>
          <w:szCs w:val="32"/>
        </w:rPr>
        <w:t>减碳以及</w:t>
      </w:r>
      <w:proofErr w:type="gramEnd"/>
      <w:r>
        <w:rPr>
          <w:rFonts w:ascii="仿宋_GB2312" w:eastAsia="仿宋_GB2312" w:hAnsi="仿宋_GB2312" w:cs="仿宋_GB2312" w:hint="eastAsia"/>
          <w:color w:val="000000"/>
          <w:kern w:val="0"/>
          <w:sz w:val="32"/>
          <w:szCs w:val="32"/>
        </w:rPr>
        <w:t>可回收利用等情况，以及相关标准落实情况。</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5、环境排放情况。主要描述大气污染物、水体污染物、固体废物、噪声、温室气体的排放及管理现状，以及相关标准的落实情况。</w:t>
      </w:r>
    </w:p>
    <w:p w:rsidR="00E30875" w:rsidRDefault="00E30875" w:rsidP="00E30875">
      <w:pPr>
        <w:snapToGrid w:val="0"/>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三、下一步工作</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说明工厂在持续推进绿色工厂建设方面拟开展的重点工作，拟实施的重大项目情况。</w:t>
      </w:r>
    </w:p>
    <w:p w:rsidR="00E30875" w:rsidRDefault="00E30875" w:rsidP="00E30875">
      <w:pPr>
        <w:snapToGrid w:val="0"/>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四、绿色工厂创建自评表</w:t>
      </w:r>
    </w:p>
    <w:p w:rsidR="00E30875" w:rsidRDefault="00E30875" w:rsidP="00E30875">
      <w:pPr>
        <w:pStyle w:val="2"/>
        <w:widowControl/>
        <w:snapToGrid w:val="0"/>
        <w:spacing w:line="594"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依据工厂情况和《绿色工厂评价要求》，工厂进行自评，并填写附表1.1和附表1.2。</w:t>
      </w:r>
    </w:p>
    <w:p w:rsidR="00E30875" w:rsidRDefault="00E30875" w:rsidP="00E30875">
      <w:pPr>
        <w:snapToGrid w:val="0"/>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五、相关证明材料</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包括但不限于以下材料：</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1.企业营业执照复印件；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2.企业组织机构代码证复印件（适用时）；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3.企业生产许可证复印件（适用时）；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4.工厂建设批复文件复印件；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5.三同时验收文件复印件；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6.CCC产品认证证书复印件（适用时）；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7.组织承诺或相关方要求及证据；</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8.最高管理者承诺书（包括传达与资源）；</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9.管理者代表授权书（包括4项职责）；</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10.管理机构的组织及相关制度；</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11.文件化的绿色工厂建设的目标、指标、方案；</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12.教育和培训记录;</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13.企业三年内安全、环保设备设施运行情况；</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14.相关管理体系认证证书；</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15.厂房平面布置图（包括空间布局、计量设备布置图）；</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16.计量设备清单、用能设备清单、污染物处理设备清单、原材料清单等；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17.合格供应商名录及其评价表、采购立项审批文件、程序</w:t>
      </w:r>
      <w:r>
        <w:rPr>
          <w:rFonts w:ascii="仿宋_GB2312" w:eastAsia="仿宋_GB2312" w:hAnsi="仿宋_GB2312" w:cs="仿宋_GB2312" w:hint="eastAsia"/>
          <w:color w:val="000000"/>
          <w:sz w:val="32"/>
          <w:szCs w:val="32"/>
        </w:rPr>
        <w:lastRenderedPageBreak/>
        <w:t>文件、招投标文件等；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18.已采用的余热利用、分布式供能、自然冷源、水循环利用、高效照明等技术的情况说明（包括技术说明、实施情况和现场照片）；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19.能源消耗量、资源消耗量等绩效指标计算说明（包括使用的标准、计算边界、排放因数、计算过程等）；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20.申报工厂已获得的国家、地方、行业节能环保相关奖励证书等。</w:t>
      </w:r>
    </w:p>
    <w:p w:rsidR="00E30875" w:rsidRDefault="00E30875" w:rsidP="00E30875">
      <w:pPr>
        <w:widowControl/>
        <w:spacing w:line="594" w:lineRule="exact"/>
        <w:jc w:val="left"/>
        <w:rPr>
          <w:rFonts w:eastAsia="黑体"/>
          <w:color w:val="000000"/>
          <w:sz w:val="36"/>
          <w:szCs w:val="36"/>
        </w:rPr>
      </w:pPr>
      <w:r>
        <w:rPr>
          <w:rFonts w:eastAsia="仿宋_GB2312"/>
          <w:color w:val="000000"/>
          <w:szCs w:val="32"/>
        </w:rPr>
        <w:br w:type="page"/>
      </w:r>
      <w:r>
        <w:rPr>
          <w:rFonts w:ascii="黑体" w:eastAsia="黑体" w:hAnsi="黑体" w:cs="黑体" w:hint="eastAsia"/>
          <w:color w:val="000000"/>
          <w:sz w:val="32"/>
          <w:szCs w:val="32"/>
        </w:rPr>
        <w:lastRenderedPageBreak/>
        <w:t>附表1.1</w:t>
      </w:r>
    </w:p>
    <w:p w:rsidR="00E30875" w:rsidRDefault="00E30875" w:rsidP="00F83D73">
      <w:pPr>
        <w:widowControl/>
        <w:spacing w:beforeLines="50" w:afterLines="50"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绿色工厂基本要求自评表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85"/>
        <w:gridCol w:w="2305"/>
        <w:gridCol w:w="2168"/>
      </w:tblGrid>
      <w:tr w:rsidR="00E30875" w:rsidTr="000A05C2">
        <w:trPr>
          <w:trHeight w:val="452"/>
          <w:tblHeader/>
          <w:jc w:val="center"/>
        </w:trPr>
        <w:tc>
          <w:tcPr>
            <w:tcW w:w="4385" w:type="dxa"/>
            <w:vAlign w:val="center"/>
          </w:tcPr>
          <w:p w:rsidR="00E30875" w:rsidRDefault="00E30875" w:rsidP="000A05C2">
            <w:pPr>
              <w:adjustRightInd w:val="0"/>
              <w:snapToGrid w:val="0"/>
              <w:spacing w:line="4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基本要求</w:t>
            </w:r>
          </w:p>
        </w:tc>
        <w:tc>
          <w:tcPr>
            <w:tcW w:w="2305" w:type="dxa"/>
            <w:vAlign w:val="center"/>
          </w:tcPr>
          <w:p w:rsidR="00E30875" w:rsidRDefault="00E30875" w:rsidP="000A05C2">
            <w:pPr>
              <w:adjustRightInd w:val="0"/>
              <w:snapToGrid w:val="0"/>
              <w:spacing w:line="4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是否符合</w:t>
            </w:r>
          </w:p>
        </w:tc>
        <w:tc>
          <w:tcPr>
            <w:tcW w:w="2168" w:type="dxa"/>
            <w:vAlign w:val="center"/>
          </w:tcPr>
          <w:p w:rsidR="00E30875" w:rsidRDefault="00E30875" w:rsidP="000A05C2">
            <w:pPr>
              <w:adjustRightInd w:val="0"/>
              <w:snapToGrid w:val="0"/>
              <w:spacing w:line="4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证明材料索引</w:t>
            </w:r>
          </w:p>
        </w:tc>
      </w:tr>
      <w:tr w:rsidR="00E30875" w:rsidTr="000A05C2">
        <w:trPr>
          <w:trHeight w:val="1479"/>
          <w:jc w:val="center"/>
        </w:trPr>
        <w:tc>
          <w:tcPr>
            <w:tcW w:w="4385" w:type="dxa"/>
            <w:vAlign w:val="center"/>
          </w:tcPr>
          <w:p w:rsidR="00E30875" w:rsidRDefault="00E30875" w:rsidP="000A05C2">
            <w:pPr>
              <w:adjustRightInd w:val="0"/>
              <w:snapToGrid w:val="0"/>
              <w:spacing w:line="400" w:lineRule="exact"/>
              <w:rPr>
                <w:rFonts w:eastAsia="仿宋_GB2312"/>
                <w:color w:val="000000"/>
                <w:kern w:val="0"/>
                <w:sz w:val="24"/>
                <w:szCs w:val="24"/>
              </w:rPr>
            </w:pPr>
            <w:r>
              <w:rPr>
                <w:rFonts w:eastAsia="仿宋_GB2312" w:cs="仿宋_GB2312" w:hint="eastAsia"/>
                <w:color w:val="000000"/>
                <w:kern w:val="0"/>
                <w:sz w:val="24"/>
                <w:szCs w:val="24"/>
              </w:rPr>
              <w:t>绿色工厂应依法设立，在建设和生产过程中应遵守有关法律、法规、政策和标准。</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990"/>
          <w:jc w:val="center"/>
        </w:trPr>
        <w:tc>
          <w:tcPr>
            <w:tcW w:w="4385" w:type="dxa"/>
            <w:vAlign w:val="center"/>
          </w:tcPr>
          <w:p w:rsidR="00E30875" w:rsidRDefault="00E30875" w:rsidP="000A05C2">
            <w:pPr>
              <w:adjustRightInd w:val="0"/>
              <w:snapToGrid w:val="0"/>
              <w:spacing w:line="400" w:lineRule="exact"/>
              <w:jc w:val="left"/>
              <w:rPr>
                <w:rFonts w:eastAsia="仿宋_GB2312"/>
                <w:color w:val="000000"/>
                <w:kern w:val="0"/>
                <w:sz w:val="24"/>
                <w:szCs w:val="24"/>
              </w:rPr>
            </w:pPr>
            <w:r>
              <w:rPr>
                <w:rFonts w:eastAsia="仿宋_GB2312" w:cs="仿宋_GB2312" w:hint="eastAsia"/>
                <w:color w:val="000000"/>
                <w:kern w:val="0"/>
                <w:sz w:val="24"/>
                <w:szCs w:val="24"/>
              </w:rPr>
              <w:t>近三年（</w:t>
            </w:r>
            <w:proofErr w:type="gramStart"/>
            <w:r>
              <w:rPr>
                <w:rFonts w:eastAsia="仿宋_GB2312" w:cs="仿宋_GB2312" w:hint="eastAsia"/>
                <w:color w:val="000000"/>
                <w:kern w:val="0"/>
                <w:sz w:val="24"/>
                <w:szCs w:val="24"/>
              </w:rPr>
              <w:t>含成立</w:t>
            </w:r>
            <w:proofErr w:type="gramEnd"/>
            <w:r>
              <w:rPr>
                <w:rFonts w:eastAsia="仿宋_GB2312" w:cs="仿宋_GB2312" w:hint="eastAsia"/>
                <w:color w:val="000000"/>
                <w:kern w:val="0"/>
                <w:sz w:val="24"/>
                <w:szCs w:val="24"/>
              </w:rPr>
              <w:t>不足三年）无较大及以上安全、环保、质量等事故。</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990"/>
          <w:jc w:val="center"/>
        </w:trPr>
        <w:tc>
          <w:tcPr>
            <w:tcW w:w="4385" w:type="dxa"/>
            <w:vAlign w:val="center"/>
          </w:tcPr>
          <w:p w:rsidR="00E30875" w:rsidRDefault="00E30875" w:rsidP="000A05C2">
            <w:pPr>
              <w:adjustRightInd w:val="0"/>
              <w:snapToGrid w:val="0"/>
              <w:spacing w:line="400" w:lineRule="exact"/>
              <w:jc w:val="left"/>
              <w:rPr>
                <w:rFonts w:eastAsia="仿宋_GB2312"/>
                <w:color w:val="000000"/>
                <w:kern w:val="0"/>
                <w:sz w:val="24"/>
                <w:szCs w:val="24"/>
              </w:rPr>
            </w:pPr>
            <w:r>
              <w:rPr>
                <w:rFonts w:eastAsia="仿宋_GB2312" w:cs="仿宋_GB2312" w:hint="eastAsia"/>
                <w:color w:val="000000"/>
                <w:kern w:val="0"/>
                <w:sz w:val="24"/>
                <w:szCs w:val="24"/>
              </w:rPr>
              <w:t>对利益相关方的环境要求做出承诺的，应同时满足有关承诺要求。</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1479"/>
          <w:jc w:val="center"/>
        </w:trPr>
        <w:tc>
          <w:tcPr>
            <w:tcW w:w="4385" w:type="dxa"/>
            <w:vAlign w:val="center"/>
          </w:tcPr>
          <w:p w:rsidR="00E30875" w:rsidRDefault="00E30875" w:rsidP="000A05C2">
            <w:pPr>
              <w:adjustRightInd w:val="0"/>
              <w:snapToGrid w:val="0"/>
              <w:spacing w:line="400" w:lineRule="exact"/>
              <w:jc w:val="left"/>
              <w:rPr>
                <w:rFonts w:eastAsia="仿宋_GB2312"/>
                <w:color w:val="000000"/>
                <w:kern w:val="0"/>
                <w:sz w:val="24"/>
                <w:szCs w:val="24"/>
              </w:rPr>
            </w:pPr>
            <w:r>
              <w:rPr>
                <w:rFonts w:eastAsia="仿宋_GB2312" w:cs="仿宋_GB2312" w:hint="eastAsia"/>
                <w:color w:val="000000"/>
                <w:kern w:val="0"/>
                <w:sz w:val="24"/>
                <w:szCs w:val="24"/>
              </w:rPr>
              <w:t>最高管理者在绿色工厂方案的领导作用和承诺满足</w:t>
            </w:r>
            <w:r>
              <w:rPr>
                <w:rFonts w:eastAsia="仿宋_GB2312" w:cs="仿宋_GB2312" w:hint="eastAsia"/>
                <w:color w:val="000000"/>
                <w:kern w:val="0"/>
                <w:sz w:val="24"/>
                <w:szCs w:val="24"/>
              </w:rPr>
              <w:t>GB/T36132</w:t>
            </w:r>
            <w:r>
              <w:rPr>
                <w:rFonts w:eastAsia="仿宋_GB2312" w:cs="仿宋_GB2312" w:hint="eastAsia"/>
                <w:color w:val="000000"/>
                <w:kern w:val="0"/>
                <w:sz w:val="24"/>
                <w:szCs w:val="24"/>
              </w:rPr>
              <w:t>中</w:t>
            </w:r>
            <w:r>
              <w:rPr>
                <w:rFonts w:eastAsia="仿宋_GB2312" w:cs="仿宋_GB2312" w:hint="eastAsia"/>
                <w:color w:val="000000"/>
                <w:kern w:val="0"/>
                <w:sz w:val="24"/>
                <w:szCs w:val="24"/>
              </w:rPr>
              <w:t>4.3.1a</w:t>
            </w:r>
            <w:r>
              <w:rPr>
                <w:rFonts w:eastAsia="仿宋_GB2312" w:cs="仿宋_GB2312" w:hint="eastAsia"/>
                <w:color w:val="000000"/>
                <w:kern w:val="0"/>
                <w:sz w:val="24"/>
                <w:szCs w:val="24"/>
              </w:rPr>
              <w:t>）的要求。</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1479"/>
          <w:jc w:val="center"/>
        </w:trPr>
        <w:tc>
          <w:tcPr>
            <w:tcW w:w="4385" w:type="dxa"/>
            <w:vAlign w:val="center"/>
          </w:tcPr>
          <w:p w:rsidR="00E30875" w:rsidRDefault="00E30875" w:rsidP="000A05C2">
            <w:pPr>
              <w:adjustRightInd w:val="0"/>
              <w:snapToGrid w:val="0"/>
              <w:spacing w:line="400" w:lineRule="exact"/>
              <w:jc w:val="left"/>
              <w:rPr>
                <w:rFonts w:eastAsia="仿宋_GB2312" w:cs="仿宋_GB2312"/>
                <w:color w:val="000000"/>
                <w:kern w:val="0"/>
                <w:sz w:val="24"/>
                <w:szCs w:val="24"/>
              </w:rPr>
            </w:pPr>
            <w:r>
              <w:rPr>
                <w:rFonts w:eastAsia="仿宋_GB2312" w:cs="仿宋_GB2312" w:hint="eastAsia"/>
                <w:color w:val="000000"/>
                <w:kern w:val="0"/>
                <w:sz w:val="24"/>
                <w:szCs w:val="24"/>
              </w:rPr>
              <w:t>最高管理者应确保在工厂内部分配并沟通与绿色工厂相关角色的职责和权限，且满足</w:t>
            </w:r>
            <w:r>
              <w:rPr>
                <w:rFonts w:eastAsia="仿宋_GB2312" w:cs="仿宋_GB2312" w:hint="eastAsia"/>
                <w:color w:val="000000"/>
                <w:kern w:val="0"/>
                <w:sz w:val="24"/>
                <w:szCs w:val="24"/>
              </w:rPr>
              <w:t>GB/T36132</w:t>
            </w:r>
            <w:r>
              <w:rPr>
                <w:rFonts w:eastAsia="仿宋_GB2312" w:cs="仿宋_GB2312" w:hint="eastAsia"/>
                <w:color w:val="000000"/>
                <w:kern w:val="0"/>
                <w:sz w:val="24"/>
                <w:szCs w:val="24"/>
              </w:rPr>
              <w:t>中</w:t>
            </w:r>
            <w:r>
              <w:rPr>
                <w:rFonts w:eastAsia="仿宋_GB2312" w:cs="仿宋_GB2312" w:hint="eastAsia"/>
                <w:color w:val="000000"/>
                <w:kern w:val="0"/>
                <w:sz w:val="24"/>
                <w:szCs w:val="24"/>
              </w:rPr>
              <w:t>4.3.1b</w:t>
            </w:r>
            <w:r>
              <w:rPr>
                <w:rFonts w:eastAsia="仿宋_GB2312" w:cs="仿宋_GB2312" w:hint="eastAsia"/>
                <w:color w:val="000000"/>
                <w:kern w:val="0"/>
                <w:sz w:val="24"/>
                <w:szCs w:val="24"/>
              </w:rPr>
              <w:t>）的要求。</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1479"/>
          <w:jc w:val="center"/>
        </w:trPr>
        <w:tc>
          <w:tcPr>
            <w:tcW w:w="4385" w:type="dxa"/>
            <w:vAlign w:val="center"/>
          </w:tcPr>
          <w:p w:rsidR="00E30875" w:rsidRDefault="00E30875" w:rsidP="000A05C2">
            <w:pPr>
              <w:adjustRightInd w:val="0"/>
              <w:snapToGrid w:val="0"/>
              <w:spacing w:line="400" w:lineRule="exact"/>
              <w:jc w:val="left"/>
              <w:rPr>
                <w:rFonts w:eastAsia="仿宋_GB2312"/>
                <w:color w:val="000000"/>
                <w:kern w:val="0"/>
                <w:sz w:val="24"/>
                <w:szCs w:val="24"/>
              </w:rPr>
            </w:pPr>
            <w:r>
              <w:rPr>
                <w:rFonts w:eastAsia="仿宋_GB2312" w:cs="仿宋_GB2312" w:hint="eastAsia"/>
                <w:color w:val="000000"/>
                <w:kern w:val="0"/>
                <w:sz w:val="24"/>
                <w:szCs w:val="24"/>
              </w:rPr>
              <w:t>工厂应设有绿色工厂管理机构，负责有关绿色工厂造的制度建设、实施、考核及奖励工作，建立目标责任制。</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1479"/>
          <w:jc w:val="center"/>
        </w:trPr>
        <w:tc>
          <w:tcPr>
            <w:tcW w:w="4385" w:type="dxa"/>
            <w:vAlign w:val="center"/>
          </w:tcPr>
          <w:p w:rsidR="00E30875" w:rsidRDefault="00E30875" w:rsidP="000A05C2">
            <w:pPr>
              <w:adjustRightInd w:val="0"/>
              <w:snapToGrid w:val="0"/>
              <w:spacing w:line="400" w:lineRule="exact"/>
              <w:jc w:val="left"/>
              <w:rPr>
                <w:rFonts w:eastAsia="仿宋_GB2312"/>
                <w:color w:val="000000"/>
                <w:kern w:val="0"/>
                <w:sz w:val="24"/>
                <w:szCs w:val="24"/>
              </w:rPr>
            </w:pPr>
            <w:r>
              <w:rPr>
                <w:rFonts w:eastAsia="仿宋_GB2312" w:cs="仿宋_GB2312" w:hint="eastAsia"/>
                <w:color w:val="000000"/>
                <w:kern w:val="0"/>
                <w:sz w:val="24"/>
                <w:szCs w:val="24"/>
              </w:rPr>
              <w:t>工厂应开展绿色工厂的中长期规划及年度目标、指标和实施方案。可行时，指标应明确且可量化。</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r w:rsidR="00E30875" w:rsidTr="000A05C2">
        <w:trPr>
          <w:trHeight w:val="1516"/>
          <w:jc w:val="center"/>
        </w:trPr>
        <w:tc>
          <w:tcPr>
            <w:tcW w:w="4385" w:type="dxa"/>
            <w:vAlign w:val="center"/>
          </w:tcPr>
          <w:p w:rsidR="00E30875" w:rsidRDefault="00E30875" w:rsidP="000A05C2">
            <w:pPr>
              <w:adjustRightInd w:val="0"/>
              <w:snapToGrid w:val="0"/>
              <w:spacing w:line="400" w:lineRule="exact"/>
              <w:rPr>
                <w:rFonts w:eastAsia="仿宋_GB2312"/>
                <w:color w:val="000000"/>
                <w:kern w:val="0"/>
                <w:sz w:val="24"/>
                <w:szCs w:val="24"/>
              </w:rPr>
            </w:pPr>
            <w:r>
              <w:rPr>
                <w:rFonts w:eastAsia="仿宋_GB2312" w:cs="仿宋_GB2312" w:hint="eastAsia"/>
                <w:color w:val="000000"/>
                <w:kern w:val="0"/>
                <w:sz w:val="24"/>
                <w:szCs w:val="24"/>
              </w:rPr>
              <w:t>工厂传播绿色制造的概念和知识，定期为员工提供绿色制造相关知识的教育、培训，并教育和培训的结果进行考评。</w:t>
            </w:r>
          </w:p>
        </w:tc>
        <w:tc>
          <w:tcPr>
            <w:tcW w:w="2305" w:type="dxa"/>
            <w:vAlign w:val="center"/>
          </w:tcPr>
          <w:p w:rsidR="00E30875" w:rsidRDefault="00E30875" w:rsidP="000A05C2">
            <w:pPr>
              <w:adjustRightInd w:val="0"/>
              <w:snapToGrid w:val="0"/>
              <w:spacing w:line="360" w:lineRule="auto"/>
              <w:rPr>
                <w:rFonts w:eastAsia="仿宋_GB2312"/>
                <w:color w:val="000000"/>
                <w:kern w:val="0"/>
                <w:sz w:val="24"/>
                <w:szCs w:val="24"/>
              </w:rPr>
            </w:pPr>
          </w:p>
        </w:tc>
        <w:tc>
          <w:tcPr>
            <w:tcW w:w="2168" w:type="dxa"/>
            <w:vAlign w:val="center"/>
          </w:tcPr>
          <w:p w:rsidR="00E30875" w:rsidRDefault="00E30875" w:rsidP="000A05C2">
            <w:pPr>
              <w:adjustRightInd w:val="0"/>
              <w:snapToGrid w:val="0"/>
              <w:spacing w:line="360" w:lineRule="auto"/>
              <w:rPr>
                <w:rFonts w:eastAsia="仿宋_GB2312"/>
                <w:color w:val="000000"/>
                <w:kern w:val="0"/>
                <w:sz w:val="24"/>
                <w:szCs w:val="24"/>
              </w:rPr>
            </w:pPr>
          </w:p>
        </w:tc>
      </w:tr>
    </w:tbl>
    <w:p w:rsidR="00E30875" w:rsidRDefault="00E30875" w:rsidP="00E30875">
      <w:pPr>
        <w:spacing w:line="500" w:lineRule="exact"/>
        <w:rPr>
          <w:rFonts w:ascii="黑体" w:eastAsia="黑体"/>
          <w:color w:val="000000"/>
          <w:szCs w:val="32"/>
          <w:u w:val="single"/>
        </w:rPr>
        <w:sectPr w:rsidR="00E30875">
          <w:pgSz w:w="11907" w:h="16840"/>
          <w:pgMar w:top="1984" w:right="1531" w:bottom="1701" w:left="1531" w:header="851" w:footer="1247" w:gutter="0"/>
          <w:pgNumType w:fmt="numberInDash"/>
          <w:cols w:space="720"/>
          <w:docGrid w:linePitch="441"/>
        </w:sectPr>
      </w:pPr>
    </w:p>
    <w:p w:rsidR="00E30875" w:rsidRDefault="00E30875" w:rsidP="00E30875">
      <w:pPr>
        <w:widowControl/>
        <w:spacing w:line="594"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附表1.2</w:t>
      </w:r>
    </w:p>
    <w:p w:rsidR="00E30875" w:rsidRDefault="00E30875" w:rsidP="00F83D73">
      <w:pPr>
        <w:widowControl/>
        <w:spacing w:beforeLines="50" w:afterLines="50"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绿色工厂评价指标自评表</w:t>
      </w:r>
    </w:p>
    <w:p w:rsidR="00E30875" w:rsidRDefault="00E30875" w:rsidP="00E30875">
      <w:pPr>
        <w:autoSpaceDE w:val="0"/>
        <w:autoSpaceDN w:val="0"/>
        <w:adjustRightInd w:val="0"/>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（20  年）</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60"/>
        <w:gridCol w:w="1390"/>
        <w:gridCol w:w="4850"/>
        <w:gridCol w:w="3332"/>
        <w:gridCol w:w="2274"/>
      </w:tblGrid>
      <w:tr w:rsidR="00E30875" w:rsidTr="000A05C2">
        <w:trPr>
          <w:trHeight w:val="415"/>
          <w:tblHeader/>
          <w:jc w:val="center"/>
        </w:trPr>
        <w:tc>
          <w:tcPr>
            <w:tcW w:w="1760"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6240" w:type="dxa"/>
            <w:gridSpan w:val="2"/>
            <w:vAlign w:val="center"/>
          </w:tcPr>
          <w:p w:rsidR="00E30875" w:rsidRDefault="00E30875" w:rsidP="000A05C2">
            <w:pPr>
              <w:adjustRightInd w:val="0"/>
              <w:snapToGrid w:val="0"/>
              <w:spacing w:line="280" w:lineRule="exact"/>
              <w:ind w:firstLine="562"/>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二级指标具体要求</w:t>
            </w:r>
          </w:p>
        </w:tc>
        <w:tc>
          <w:tcPr>
            <w:tcW w:w="3332"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指标值及是否符合评价要求</w:t>
            </w:r>
          </w:p>
        </w:tc>
        <w:tc>
          <w:tcPr>
            <w:tcW w:w="2274"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证明材料索引</w:t>
            </w:r>
          </w:p>
        </w:tc>
      </w:tr>
      <w:tr w:rsidR="00E30875" w:rsidTr="000A05C2">
        <w:trPr>
          <w:trHeight w:val="740"/>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基础</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设施</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工厂的建筑应满足国家或地方相关法律法规及标准的要求。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新建、改建和扩建建筑时，应遵守国家“固定资产投资项目节能评估审查制度”、“三同时制度”、“工业项目建设用地控制指标”等产业政策和有关要求。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厂房内部装饰装修材料中醛、苯、氨、氡等有害物质必须符合国家和地方法律、标准要求。。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755"/>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危险品仓库、有毒有害操作间、废弃物处理间等产生污染物的房间应独立设置。</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397"/>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人工照明应符合GB 50034规定。</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459"/>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不同场所的照明应进行分级设计。</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工厂使用的专用设备应符合产业准入要求，降低能源与资源消耗，减少污染物排放。</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适用时，工厂使用的通用设备应达到相关标准中能效限定值的强制性要求。已明令禁止生产、使用的和能耗高、效率低的设备应限期淘汰更新。</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lastRenderedPageBreak/>
              <w:t>基础</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设施</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工厂使用的通用设备或其系统的实际运行效率或主要运行参数应符合该设备经济运行的要求。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pStyle w:val="30"/>
              <w:autoSpaceDE w:val="0"/>
              <w:autoSpaceDN w:val="0"/>
              <w:adjustRightInd w:val="0"/>
              <w:spacing w:before="0" w:beforeAutospacing="0" w:after="0" w:afterAutospacing="0" w:line="280" w:lineRule="exact"/>
              <w:jc w:val="both"/>
              <w:rPr>
                <w:rFonts w:ascii="Times New Roman" w:eastAsia="仿宋_GB2312" w:hAnsi="Times New Roman" w:cs="Times New Roman"/>
                <w:color w:val="000000"/>
                <w:szCs w:val="24"/>
              </w:rPr>
            </w:pPr>
            <w:r>
              <w:rPr>
                <w:rFonts w:ascii="Times New Roman" w:eastAsia="仿宋_GB2312" w:hAnsi="Times New Roman" w:cs="Times New Roman"/>
                <w:color w:val="000000"/>
              </w:rPr>
              <w:t>工厂应依据</w:t>
            </w:r>
            <w:r>
              <w:rPr>
                <w:rFonts w:ascii="Times New Roman" w:eastAsia="仿宋_GB2312" w:hAnsi="Times New Roman" w:cs="Times New Roman"/>
                <w:color w:val="000000"/>
              </w:rPr>
              <w:t>GB 17167</w:t>
            </w:r>
            <w:r>
              <w:rPr>
                <w:rFonts w:ascii="Times New Roman" w:eastAsia="仿宋_GB2312" w:hAnsi="Times New Roman" w:cs="Times New Roman"/>
                <w:color w:val="000000"/>
              </w:rPr>
              <w:t>、</w:t>
            </w:r>
            <w:r>
              <w:rPr>
                <w:rFonts w:ascii="Times New Roman" w:eastAsia="仿宋_GB2312" w:hAnsi="Times New Roman" w:cs="Times New Roman"/>
                <w:color w:val="000000"/>
              </w:rPr>
              <w:t>GB24789</w:t>
            </w:r>
            <w:r>
              <w:rPr>
                <w:rFonts w:ascii="Times New Roman" w:eastAsia="仿宋_GB2312" w:hAnsi="Times New Roman" w:cs="Times New Roman"/>
                <w:color w:val="000000"/>
              </w:rPr>
              <w:t>等要求配备、使用和管理能源、水以及其他资源的计量器具和装置。</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能源及资源使用的类型不同时，应进行分类计量。工厂若具有以下设备，需满足分类计量的要求：（</w:t>
            </w:r>
            <w:r>
              <w:rPr>
                <w:rFonts w:eastAsia="仿宋_GB2312"/>
                <w:color w:val="000000"/>
                <w:kern w:val="0"/>
                <w:sz w:val="24"/>
                <w:szCs w:val="24"/>
              </w:rPr>
              <w:t>1</w:t>
            </w:r>
            <w:r>
              <w:rPr>
                <w:rFonts w:eastAsia="仿宋_GB2312"/>
                <w:color w:val="000000"/>
                <w:kern w:val="0"/>
                <w:sz w:val="24"/>
                <w:szCs w:val="24"/>
              </w:rPr>
              <w:t>）照明系统；（</w:t>
            </w:r>
            <w:r>
              <w:rPr>
                <w:rFonts w:eastAsia="仿宋_GB2312"/>
                <w:color w:val="000000"/>
                <w:kern w:val="0"/>
                <w:sz w:val="24"/>
                <w:szCs w:val="24"/>
              </w:rPr>
              <w:t>2</w:t>
            </w:r>
            <w:r>
              <w:rPr>
                <w:rFonts w:eastAsia="仿宋_GB2312"/>
                <w:color w:val="000000"/>
                <w:kern w:val="0"/>
                <w:sz w:val="24"/>
                <w:szCs w:val="24"/>
              </w:rPr>
              <w:t>）冷水机组、相关用能设备的能耗计量和控制；（</w:t>
            </w:r>
            <w:r>
              <w:rPr>
                <w:rFonts w:eastAsia="仿宋_GB2312"/>
                <w:color w:val="000000"/>
                <w:kern w:val="0"/>
                <w:sz w:val="24"/>
                <w:szCs w:val="24"/>
              </w:rPr>
              <w:t>3</w:t>
            </w:r>
            <w:r>
              <w:rPr>
                <w:rFonts w:eastAsia="仿宋_GB2312"/>
                <w:color w:val="000000"/>
                <w:kern w:val="0"/>
                <w:sz w:val="24"/>
                <w:szCs w:val="24"/>
              </w:rPr>
              <w:t>）室内用水、室外用水；（</w:t>
            </w:r>
            <w:r>
              <w:rPr>
                <w:rFonts w:eastAsia="仿宋_GB2312"/>
                <w:color w:val="000000"/>
                <w:kern w:val="0"/>
                <w:sz w:val="24"/>
                <w:szCs w:val="24"/>
              </w:rPr>
              <w:t>4</w:t>
            </w:r>
            <w:r>
              <w:rPr>
                <w:rFonts w:eastAsia="仿宋_GB2312"/>
                <w:color w:val="000000"/>
                <w:kern w:val="0"/>
                <w:sz w:val="24"/>
                <w:szCs w:val="24"/>
              </w:rPr>
              <w:t>）空气处理设备的流量和压力计量；（</w:t>
            </w:r>
            <w:r>
              <w:rPr>
                <w:rFonts w:eastAsia="仿宋_GB2312"/>
                <w:color w:val="000000"/>
                <w:kern w:val="0"/>
                <w:sz w:val="24"/>
                <w:szCs w:val="24"/>
              </w:rPr>
              <w:t>5</w:t>
            </w:r>
            <w:r>
              <w:rPr>
                <w:rFonts w:eastAsia="仿宋_GB2312"/>
                <w:color w:val="000000"/>
                <w:kern w:val="0"/>
                <w:sz w:val="24"/>
                <w:szCs w:val="24"/>
              </w:rPr>
              <w:t>）锅炉；（</w:t>
            </w:r>
            <w:r>
              <w:rPr>
                <w:rFonts w:eastAsia="仿宋_GB2312"/>
                <w:color w:val="000000"/>
                <w:kern w:val="0"/>
                <w:sz w:val="24"/>
                <w:szCs w:val="24"/>
              </w:rPr>
              <w:t>6</w:t>
            </w:r>
            <w:r>
              <w:rPr>
                <w:rFonts w:eastAsia="仿宋_GB2312"/>
                <w:color w:val="000000"/>
                <w:kern w:val="0"/>
                <w:sz w:val="24"/>
                <w:szCs w:val="24"/>
              </w:rPr>
              <w:t>）冷却塔。</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可选</w:t>
            </w: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建筑材料：（</w:t>
            </w:r>
            <w:r>
              <w:rPr>
                <w:rFonts w:eastAsia="仿宋_GB2312"/>
                <w:color w:val="000000"/>
                <w:kern w:val="0"/>
                <w:sz w:val="24"/>
                <w:szCs w:val="24"/>
              </w:rPr>
              <w:t>1</w:t>
            </w:r>
            <w:r>
              <w:rPr>
                <w:rFonts w:eastAsia="仿宋_GB2312"/>
                <w:color w:val="000000"/>
                <w:kern w:val="0"/>
                <w:sz w:val="24"/>
                <w:szCs w:val="24"/>
              </w:rPr>
              <w:t>）选用</w:t>
            </w:r>
            <w:proofErr w:type="gramStart"/>
            <w:r>
              <w:rPr>
                <w:rFonts w:eastAsia="仿宋_GB2312"/>
                <w:color w:val="000000"/>
                <w:kern w:val="0"/>
                <w:sz w:val="24"/>
                <w:szCs w:val="24"/>
              </w:rPr>
              <w:t>蕴</w:t>
            </w:r>
            <w:proofErr w:type="gramEnd"/>
            <w:r>
              <w:rPr>
                <w:rFonts w:eastAsia="仿宋_GB2312"/>
                <w:color w:val="000000"/>
                <w:kern w:val="0"/>
                <w:sz w:val="24"/>
                <w:szCs w:val="24"/>
              </w:rPr>
              <w:t>能低、高性能、高耐久性和本地建材，减少建材在全生命周期中的能源消耗；（</w:t>
            </w:r>
            <w:r>
              <w:rPr>
                <w:rFonts w:eastAsia="仿宋_GB2312"/>
                <w:color w:val="000000"/>
                <w:kern w:val="0"/>
                <w:sz w:val="24"/>
                <w:szCs w:val="24"/>
              </w:rPr>
              <w:t>2</w:t>
            </w:r>
            <w:r>
              <w:rPr>
                <w:rFonts w:eastAsia="仿宋_GB2312"/>
                <w:color w:val="000000"/>
                <w:kern w:val="0"/>
                <w:sz w:val="24"/>
                <w:szCs w:val="24"/>
              </w:rPr>
              <w:t>）室内装饰装修材料满足国家标准</w:t>
            </w:r>
            <w:r>
              <w:rPr>
                <w:rFonts w:eastAsia="仿宋_GB2312"/>
                <w:color w:val="000000"/>
                <w:kern w:val="0"/>
                <w:sz w:val="24"/>
                <w:szCs w:val="24"/>
              </w:rPr>
              <w:t>GB 18580</w:t>
            </w:r>
            <w:r>
              <w:rPr>
                <w:rFonts w:eastAsia="仿宋_GB2312"/>
                <w:color w:val="000000"/>
                <w:kern w:val="0"/>
                <w:sz w:val="24"/>
                <w:szCs w:val="24"/>
              </w:rPr>
              <w:t>～</w:t>
            </w:r>
            <w:r>
              <w:rPr>
                <w:rFonts w:eastAsia="仿宋_GB2312"/>
                <w:color w:val="000000"/>
                <w:kern w:val="0"/>
                <w:sz w:val="24"/>
                <w:szCs w:val="24"/>
              </w:rPr>
              <w:t>18588</w:t>
            </w:r>
            <w:r>
              <w:rPr>
                <w:rFonts w:eastAsia="仿宋_GB2312"/>
                <w:color w:val="000000"/>
                <w:kern w:val="0"/>
                <w:sz w:val="24"/>
                <w:szCs w:val="24"/>
              </w:rPr>
              <w:t>和《建筑材料放射性核素限量》</w:t>
            </w:r>
            <w:r>
              <w:rPr>
                <w:rFonts w:eastAsia="仿宋_GB2312"/>
                <w:color w:val="000000"/>
                <w:kern w:val="0"/>
                <w:sz w:val="24"/>
                <w:szCs w:val="24"/>
              </w:rPr>
              <w:t>GB 6566</w:t>
            </w:r>
            <w:r>
              <w:rPr>
                <w:rFonts w:eastAsia="仿宋_GB2312"/>
                <w:color w:val="000000"/>
                <w:kern w:val="0"/>
                <w:sz w:val="24"/>
                <w:szCs w:val="24"/>
              </w:rPr>
              <w:t>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建筑结构：采用钢结构、砌体结构和木结构等资源消耗和环境影响小的建筑结构体系。</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绿化及场地：（</w:t>
            </w:r>
            <w:r>
              <w:rPr>
                <w:rFonts w:eastAsia="仿宋_GB2312"/>
                <w:color w:val="000000"/>
                <w:kern w:val="0"/>
                <w:sz w:val="24"/>
                <w:szCs w:val="24"/>
              </w:rPr>
              <w:t>1</w:t>
            </w:r>
            <w:r>
              <w:rPr>
                <w:rFonts w:eastAsia="仿宋_GB2312"/>
                <w:color w:val="000000"/>
                <w:kern w:val="0"/>
                <w:sz w:val="24"/>
                <w:szCs w:val="24"/>
              </w:rPr>
              <w:t>）场地内设置可遮荫避雨的步行连廊。</w:t>
            </w:r>
            <w:r>
              <w:rPr>
                <w:rFonts w:eastAsia="仿宋_GB2312"/>
                <w:color w:val="000000"/>
                <w:kern w:val="0"/>
                <w:sz w:val="24"/>
                <w:szCs w:val="24"/>
              </w:rPr>
              <w:t>(2)</w:t>
            </w:r>
            <w:r>
              <w:rPr>
                <w:rFonts w:eastAsia="仿宋_GB2312"/>
                <w:color w:val="000000"/>
                <w:kern w:val="0"/>
                <w:sz w:val="24"/>
                <w:szCs w:val="24"/>
              </w:rPr>
              <w:t>厂区绿化适宜，优先种植乡土植物，采用少维护、耐候性强的植物，减少日常维护的费用。（</w:t>
            </w:r>
            <w:r>
              <w:rPr>
                <w:rFonts w:eastAsia="仿宋_GB2312"/>
                <w:color w:val="000000"/>
                <w:kern w:val="0"/>
                <w:sz w:val="24"/>
                <w:szCs w:val="24"/>
              </w:rPr>
              <w:t>3</w:t>
            </w:r>
            <w:r>
              <w:rPr>
                <w:rFonts w:eastAsia="仿宋_GB2312"/>
                <w:color w:val="000000"/>
                <w:kern w:val="0"/>
                <w:sz w:val="24"/>
                <w:szCs w:val="24"/>
              </w:rPr>
              <w:t>）室外透水地面面积占室外总面积的比例不小于</w:t>
            </w:r>
            <w:r>
              <w:rPr>
                <w:rFonts w:eastAsia="仿宋_GB2312"/>
                <w:color w:val="000000"/>
                <w:kern w:val="0"/>
                <w:sz w:val="24"/>
                <w:szCs w:val="24"/>
              </w:rPr>
              <w:t>30%</w:t>
            </w:r>
            <w:r>
              <w:rPr>
                <w:rFonts w:eastAsia="仿宋_GB2312"/>
                <w:color w:val="000000"/>
                <w:kern w:val="0"/>
                <w:sz w:val="24"/>
                <w:szCs w:val="24"/>
              </w:rPr>
              <w:t>。</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lastRenderedPageBreak/>
              <w:t>基础</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设施</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可选</w:t>
            </w: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再生资源及能源利用：（</w:t>
            </w:r>
            <w:r>
              <w:rPr>
                <w:rFonts w:eastAsia="仿宋_GB2312"/>
                <w:color w:val="000000"/>
                <w:kern w:val="0"/>
                <w:sz w:val="24"/>
                <w:szCs w:val="24"/>
              </w:rPr>
              <w:t>1</w:t>
            </w:r>
            <w:r>
              <w:rPr>
                <w:rFonts w:eastAsia="仿宋_GB2312"/>
                <w:color w:val="000000"/>
                <w:kern w:val="0"/>
                <w:sz w:val="24"/>
                <w:szCs w:val="24"/>
              </w:rPr>
              <w:t>）可再生能源的使用占建筑总能耗的比例大于</w:t>
            </w:r>
            <w:r>
              <w:rPr>
                <w:rFonts w:eastAsia="仿宋_GB2312"/>
                <w:color w:val="000000"/>
                <w:kern w:val="0"/>
                <w:sz w:val="24"/>
                <w:szCs w:val="24"/>
              </w:rPr>
              <w:t>10%</w:t>
            </w:r>
            <w:r>
              <w:rPr>
                <w:rFonts w:eastAsia="仿宋_GB2312"/>
                <w:color w:val="000000"/>
                <w:kern w:val="0"/>
                <w:sz w:val="24"/>
                <w:szCs w:val="24"/>
              </w:rPr>
              <w:t>；（</w:t>
            </w:r>
            <w:r>
              <w:rPr>
                <w:rFonts w:eastAsia="仿宋_GB2312"/>
                <w:color w:val="000000"/>
                <w:kern w:val="0"/>
                <w:sz w:val="24"/>
                <w:szCs w:val="24"/>
              </w:rPr>
              <w:t>2</w:t>
            </w:r>
            <w:r>
              <w:rPr>
                <w:rFonts w:eastAsia="仿宋_GB2312"/>
                <w:color w:val="000000"/>
                <w:kern w:val="0"/>
                <w:sz w:val="24"/>
                <w:szCs w:val="24"/>
              </w:rPr>
              <w:t>）采用节水器具和设备，节水率不低于</w:t>
            </w:r>
            <w:r>
              <w:rPr>
                <w:rFonts w:eastAsia="仿宋_GB2312"/>
                <w:color w:val="000000"/>
                <w:kern w:val="0"/>
                <w:sz w:val="24"/>
                <w:szCs w:val="24"/>
              </w:rPr>
              <w:t>10%</w:t>
            </w:r>
            <w:r>
              <w:rPr>
                <w:rFonts w:eastAsia="仿宋_GB2312"/>
                <w:color w:val="000000"/>
                <w:kern w:val="0"/>
                <w:sz w:val="24"/>
                <w:szCs w:val="24"/>
              </w:rPr>
              <w:t>。</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适用时，工厂的厂房采用多层建筑。</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工厂厂区及各房间或场所的照明尽量利用自然光。</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工艺适用时，节能灯等节能型照明设备的使用占比不低于</w:t>
            </w:r>
            <w:r>
              <w:rPr>
                <w:rFonts w:eastAsia="仿宋_GB2312"/>
                <w:color w:val="000000"/>
                <w:kern w:val="0"/>
                <w:sz w:val="24"/>
                <w:szCs w:val="24"/>
              </w:rPr>
              <w:t>50%</w:t>
            </w:r>
            <w:r>
              <w:rPr>
                <w:rFonts w:eastAsia="仿宋_GB2312"/>
                <w:color w:val="000000"/>
                <w:kern w:val="0"/>
                <w:sz w:val="24"/>
                <w:szCs w:val="24"/>
              </w:rPr>
              <w:t>。</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90"/>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公共场所的照明采取分区、分组与定时自动调光等措施。</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工厂使用的通用</w:t>
            </w:r>
            <w:proofErr w:type="gramStart"/>
            <w:r>
              <w:rPr>
                <w:rFonts w:eastAsia="仿宋_GB2312"/>
                <w:color w:val="000000"/>
                <w:kern w:val="0"/>
                <w:sz w:val="24"/>
                <w:szCs w:val="24"/>
              </w:rPr>
              <w:t>用</w:t>
            </w:r>
            <w:proofErr w:type="gramEnd"/>
            <w:r>
              <w:rPr>
                <w:rFonts w:eastAsia="仿宋_GB2312"/>
                <w:color w:val="000000"/>
                <w:kern w:val="0"/>
                <w:sz w:val="24"/>
                <w:szCs w:val="24"/>
              </w:rPr>
              <w:t>能设备采用了节能型产品或效率高、能耗低、水耗低、</w:t>
            </w:r>
            <w:proofErr w:type="gramStart"/>
            <w:r>
              <w:rPr>
                <w:rFonts w:eastAsia="仿宋_GB2312"/>
                <w:color w:val="000000"/>
                <w:kern w:val="0"/>
                <w:sz w:val="24"/>
                <w:szCs w:val="24"/>
              </w:rPr>
              <w:t>物耗低</w:t>
            </w:r>
            <w:proofErr w:type="gramEnd"/>
            <w:r>
              <w:rPr>
                <w:rFonts w:eastAsia="仿宋_GB2312"/>
                <w:color w:val="000000"/>
                <w:kern w:val="0"/>
                <w:sz w:val="24"/>
                <w:szCs w:val="24"/>
              </w:rPr>
              <w:t>的产品。</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管理</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体系</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工厂应建立、实施并保持质量管理体系和职业健康安全管理体系。工厂的质量管理体系应满足</w:t>
            </w:r>
            <w:r>
              <w:rPr>
                <w:rFonts w:eastAsia="仿宋_GB2312"/>
                <w:color w:val="000000"/>
                <w:kern w:val="0"/>
                <w:sz w:val="24"/>
                <w:szCs w:val="24"/>
              </w:rPr>
              <w:t>GB/T 19001</w:t>
            </w:r>
            <w:r>
              <w:rPr>
                <w:rFonts w:eastAsia="仿宋_GB2312"/>
                <w:color w:val="000000"/>
                <w:kern w:val="0"/>
                <w:sz w:val="24"/>
                <w:szCs w:val="24"/>
              </w:rPr>
              <w:t>的要求，职业健康安全管理体系应满足</w:t>
            </w:r>
            <w:r>
              <w:rPr>
                <w:rFonts w:eastAsia="仿宋_GB2312"/>
                <w:color w:val="000000"/>
                <w:kern w:val="0"/>
                <w:sz w:val="24"/>
                <w:szCs w:val="24"/>
              </w:rPr>
              <w:t>GB/T 28001</w:t>
            </w:r>
            <w:r>
              <w:rPr>
                <w:rFonts w:eastAsia="仿宋_GB2312"/>
                <w:color w:val="000000"/>
                <w:kern w:val="0"/>
                <w:sz w:val="24"/>
                <w:szCs w:val="24"/>
              </w:rPr>
              <w:t>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工厂应建立、实施并保持环境管理体系。工厂的环境管理体系应满足</w:t>
            </w:r>
            <w:r>
              <w:rPr>
                <w:rFonts w:eastAsia="仿宋_GB2312"/>
                <w:color w:val="000000"/>
                <w:kern w:val="0"/>
                <w:sz w:val="24"/>
                <w:szCs w:val="24"/>
              </w:rPr>
              <w:t>GB/T 24001</w:t>
            </w:r>
            <w:r>
              <w:rPr>
                <w:rFonts w:eastAsia="仿宋_GB2312"/>
                <w:color w:val="000000"/>
                <w:kern w:val="0"/>
                <w:sz w:val="24"/>
                <w:szCs w:val="24"/>
              </w:rPr>
              <w:t>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eastAsia="仿宋_GB2312"/>
                <w:color w:val="000000"/>
                <w:kern w:val="0"/>
                <w:sz w:val="24"/>
                <w:szCs w:val="24"/>
              </w:rPr>
            </w:pPr>
            <w:r>
              <w:rPr>
                <w:rFonts w:eastAsia="仿宋_GB2312"/>
                <w:color w:val="000000"/>
                <w:kern w:val="0"/>
                <w:sz w:val="24"/>
                <w:szCs w:val="24"/>
              </w:rPr>
              <w:t>工厂应建立、实施并保持能源管理体系。工厂的能源管理体系应满足</w:t>
            </w:r>
            <w:r>
              <w:rPr>
                <w:rFonts w:eastAsia="仿宋_GB2312"/>
                <w:color w:val="000000"/>
                <w:kern w:val="0"/>
                <w:sz w:val="24"/>
                <w:szCs w:val="24"/>
              </w:rPr>
              <w:t>GB/T 23331</w:t>
            </w:r>
            <w:r>
              <w:rPr>
                <w:rFonts w:eastAsia="仿宋_GB2312"/>
                <w:color w:val="000000"/>
                <w:kern w:val="0"/>
                <w:sz w:val="24"/>
                <w:szCs w:val="24"/>
              </w:rPr>
              <w:t>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可选</w:t>
            </w: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通过质量管理体系和职业健康安全管理体系第三方认证。</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通过环境管理体系第三方认证。</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通过能源管理体系第三方认证。</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每年发布社会责任报告，说明履行利益相关方责任的情况，特别是环境社会责任的履行情况，报告公开可获得。</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772"/>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lastRenderedPageBreak/>
              <w:t>能源</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资源</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投入</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工厂应优化用能结构，在保证安全、质量的前提下减少不可再生能源投入。</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1067"/>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工厂应按照GB/T7119的要求对其开展节水评价工作，且满足GB/T18916（所有部分）中对应本行业的取水定额要求。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1020"/>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工厂应减少材料、尤其是有害物质的使用，评估有害物质及化学品减量使用或替代的可行性。</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577"/>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工厂应按照GB/T 29115的要求对其原材料使用量的减少进行评价。</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803"/>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工厂应制定并实施包括环保要求的选择、评价和重新评价供方的准则。</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工厂应确定并实施检验或其他必要的活动，以确保采购的产品满足规定的采购要求。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可选</w:t>
            </w: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建有能源管理中心。</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建有</w:t>
            </w:r>
            <w:proofErr w:type="gramStart"/>
            <w:r>
              <w:rPr>
                <w:rFonts w:ascii="仿宋_GB2312" w:eastAsia="仿宋_GB2312" w:hAnsi="仿宋_GB2312" w:cs="仿宋_GB2312" w:hint="eastAsia"/>
                <w:color w:val="000000"/>
                <w:kern w:val="0"/>
                <w:sz w:val="24"/>
                <w:szCs w:val="24"/>
              </w:rPr>
              <w:t>厂区光</w:t>
            </w:r>
            <w:proofErr w:type="gramEnd"/>
            <w:r>
              <w:rPr>
                <w:rFonts w:ascii="仿宋_GB2312" w:eastAsia="仿宋_GB2312" w:hAnsi="仿宋_GB2312" w:cs="仿宋_GB2312" w:hint="eastAsia"/>
                <w:color w:val="000000"/>
                <w:kern w:val="0"/>
                <w:sz w:val="24"/>
                <w:szCs w:val="24"/>
              </w:rPr>
              <w:t>伏电站、智能微电网。</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使用了低碳清洁的新能源。</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使用可再生能源代替不可再生能源。</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充分利用余热余压。</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使用回收料、可回收材料替代原生材料、不可回收材料。</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替代或减少全球增温潜势较高温室气体的使用。</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工厂向供方提供的采购信息包含有害物质使用、可回收材料使用、能效等环保要求。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满足绿色供应</w:t>
            </w:r>
            <w:proofErr w:type="gramStart"/>
            <w:r>
              <w:rPr>
                <w:rFonts w:ascii="仿宋_GB2312" w:eastAsia="仿宋_GB2312" w:hAnsi="仿宋_GB2312" w:cs="仿宋_GB2312" w:hint="eastAsia"/>
                <w:color w:val="000000"/>
                <w:kern w:val="0"/>
                <w:sz w:val="24"/>
                <w:szCs w:val="24"/>
              </w:rPr>
              <w:t>链评价</w:t>
            </w:r>
            <w:proofErr w:type="gramEnd"/>
            <w:r>
              <w:rPr>
                <w:rFonts w:ascii="仿宋_GB2312" w:eastAsia="仿宋_GB2312" w:hAnsi="仿宋_GB2312" w:cs="仿宋_GB2312" w:hint="eastAsia"/>
                <w:color w:val="000000"/>
                <w:kern w:val="0"/>
                <w:sz w:val="24"/>
                <w:szCs w:val="24"/>
              </w:rPr>
              <w:t>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475"/>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lastRenderedPageBreak/>
              <w:t>产品</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工厂在产品设计中引入生态设计的理念。</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1020"/>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工厂生产的产品（包括原料和辅料）应减少有害物质的使用，避免有害物质的泄露，满足国家对产品中有害物质限制使用的要求。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1299"/>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工厂生产的产品若为用能产品或在使用过程中对最终产品/构造的能耗有影响的产品，适用时，应满足相关标准的限定值要求。未制定标准的，产品能效应不低于行业平均值。</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427"/>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可选</w:t>
            </w: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按照GB/T 24256对生产的产品进行生态设计。</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669"/>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按照GB/T 32161对生产的产品进行生态设计产品评价，满足绿色产品（生态设计产品）评价要求。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428"/>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实现有害物质替代。</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达到相关标准中的节能评价值/先进值要求，未制定标准的，产品能效达到行业前20%的水平。</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739"/>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采用适用的标准或规范对产品进行碳足迹核算或核查。</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739"/>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利用核算或核查结果对其产品的碳足迹进行改善，核算或核查结果对外公布。</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适用时，产品满足相关低碳产品要求。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554"/>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按照GB/T 20862的要求计算其产品的可回收利用率。</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利用计算结果对产品的可回收利用率进行改善。</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r>
      <w:tr w:rsidR="00E30875" w:rsidTr="000A05C2">
        <w:trPr>
          <w:trHeight w:val="1161"/>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lastRenderedPageBreak/>
              <w:t>环境</w:t>
            </w:r>
          </w:p>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t>排放</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工厂的大气污染物排放应符合相关国家标准、行业标准及地方标准要求，并满足区域内排放总量控制要求。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1674"/>
          <w:jc w:val="center"/>
        </w:trPr>
        <w:tc>
          <w:tcPr>
            <w:tcW w:w="1760" w:type="dxa"/>
            <w:vMerge/>
            <w:vAlign w:val="center"/>
          </w:tcPr>
          <w:p w:rsidR="00E30875" w:rsidRDefault="00E30875" w:rsidP="000A05C2">
            <w:pPr>
              <w:autoSpaceDE w:val="0"/>
              <w:autoSpaceDN w:val="0"/>
              <w:adjustRightInd w:val="0"/>
              <w:spacing w:line="280" w:lineRule="exact"/>
              <w:jc w:val="left"/>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1379"/>
          <w:jc w:val="center"/>
        </w:trPr>
        <w:tc>
          <w:tcPr>
            <w:tcW w:w="1760" w:type="dxa"/>
            <w:vMerge/>
            <w:vAlign w:val="center"/>
          </w:tcPr>
          <w:p w:rsidR="00E30875" w:rsidRDefault="00E30875" w:rsidP="000A05C2">
            <w:pPr>
              <w:autoSpaceDE w:val="0"/>
              <w:autoSpaceDN w:val="0"/>
              <w:adjustRightInd w:val="0"/>
              <w:spacing w:line="280" w:lineRule="exact"/>
              <w:jc w:val="left"/>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工厂产生的固体废弃物的处理应符合GB 18599及相关标准的要求。工厂无法自行处理的，应将固体废弃物转交给具备相应能力和资质的处理厂进行处理。</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771"/>
          <w:jc w:val="center"/>
        </w:trPr>
        <w:tc>
          <w:tcPr>
            <w:tcW w:w="1760" w:type="dxa"/>
            <w:vMerge/>
            <w:vAlign w:val="center"/>
          </w:tcPr>
          <w:p w:rsidR="00E30875" w:rsidRDefault="00E30875" w:rsidP="000A05C2">
            <w:pPr>
              <w:autoSpaceDE w:val="0"/>
              <w:autoSpaceDN w:val="0"/>
              <w:adjustRightInd w:val="0"/>
              <w:spacing w:line="280" w:lineRule="exact"/>
              <w:jc w:val="left"/>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utoSpaceDE w:val="0"/>
              <w:autoSpaceDN w:val="0"/>
              <w:adjustRightIn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工厂的厂界环境噪声排放应符合相关国家标准、行业标准及地方标准要求。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工厂应采用GB/T 32150或适用的标准或规范对其厂界范围内的温室气体排放进行核算和报告。</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可选</w:t>
            </w:r>
          </w:p>
        </w:tc>
        <w:tc>
          <w:tcPr>
            <w:tcW w:w="4850" w:type="dxa"/>
            <w:vAlign w:val="center"/>
          </w:tcPr>
          <w:p w:rsidR="00E30875" w:rsidRDefault="00E30875" w:rsidP="000A05C2">
            <w:pPr>
              <w:widowControl/>
              <w:spacing w:line="28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工厂的主要大气污染物排放满足标准中更高等级的要求。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widowControl/>
              <w:spacing w:line="28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工厂的主要水体污染物排放满足标准中更高等级的要求。</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trHeight w:val="476"/>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工厂获得温室气体排放量第三方核查声明。</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48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核查结果对外公布。</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可行时，利用核算或核查结果对其温室气体的排放进行改善。</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restart"/>
            <w:vAlign w:val="center"/>
          </w:tcPr>
          <w:p w:rsidR="00E30875" w:rsidRDefault="00E30875" w:rsidP="000A05C2">
            <w:pPr>
              <w:adjustRightInd w:val="0"/>
              <w:snapToGrid w:val="0"/>
              <w:spacing w:line="280" w:lineRule="exact"/>
              <w:jc w:val="center"/>
              <w:rPr>
                <w:rFonts w:eastAsia="仿宋_GB2312"/>
                <w:color w:val="000000"/>
                <w:kern w:val="0"/>
                <w:sz w:val="24"/>
                <w:szCs w:val="24"/>
              </w:rPr>
            </w:pPr>
            <w:r>
              <w:rPr>
                <w:rFonts w:eastAsia="仿宋_GB2312"/>
                <w:color w:val="000000"/>
                <w:kern w:val="0"/>
                <w:sz w:val="24"/>
                <w:szCs w:val="24"/>
              </w:rPr>
              <w:lastRenderedPageBreak/>
              <w:t>绩效</w:t>
            </w:r>
          </w:p>
        </w:tc>
        <w:tc>
          <w:tcPr>
            <w:tcW w:w="1390" w:type="dxa"/>
            <w:vMerge w:val="restart"/>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必选</w:t>
            </w: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容积率</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建筑密度</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单位用地面积产能（或：单位面积产值）</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绿色物料使用情况（率）</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单位产品主要污染物产生量</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单位产品废气产生量</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单位产品废水产生量</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单位产品主要原材料消耗量</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工业固体废物综合利用率</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废水处理回用率</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单位产品综合能耗</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r w:rsidR="00E30875" w:rsidTr="000A05C2">
        <w:trPr>
          <w:jc w:val="center"/>
        </w:trPr>
        <w:tc>
          <w:tcPr>
            <w:tcW w:w="1760" w:type="dxa"/>
            <w:vMerge/>
            <w:vAlign w:val="center"/>
          </w:tcPr>
          <w:p w:rsidR="00E30875" w:rsidRDefault="00E30875" w:rsidP="000A05C2">
            <w:pPr>
              <w:adjustRightInd w:val="0"/>
              <w:snapToGrid w:val="0"/>
              <w:spacing w:line="280" w:lineRule="exact"/>
              <w:ind w:firstLine="560"/>
              <w:jc w:val="center"/>
              <w:rPr>
                <w:rFonts w:eastAsia="仿宋_GB2312"/>
                <w:color w:val="000000"/>
                <w:kern w:val="0"/>
                <w:sz w:val="24"/>
                <w:szCs w:val="24"/>
              </w:rPr>
            </w:pPr>
          </w:p>
        </w:tc>
        <w:tc>
          <w:tcPr>
            <w:tcW w:w="1390" w:type="dxa"/>
            <w:vMerge/>
            <w:vAlign w:val="center"/>
          </w:tcPr>
          <w:p w:rsidR="00E30875" w:rsidRDefault="00E30875" w:rsidP="000A05C2">
            <w:pPr>
              <w:pStyle w:val="10"/>
              <w:adjustRightInd w:val="0"/>
              <w:snapToGrid w:val="0"/>
              <w:spacing w:line="280" w:lineRule="exact"/>
              <w:ind w:firstLineChars="0" w:firstLine="0"/>
              <w:jc w:val="center"/>
              <w:rPr>
                <w:rFonts w:ascii="Times New Roman" w:eastAsia="仿宋_GB2312" w:hAnsi="Times New Roman" w:cs="Times New Roman"/>
                <w:color w:val="000000"/>
                <w:kern w:val="0"/>
                <w:sz w:val="24"/>
                <w:szCs w:val="24"/>
              </w:rPr>
            </w:pPr>
          </w:p>
        </w:tc>
        <w:tc>
          <w:tcPr>
            <w:tcW w:w="4850" w:type="dxa"/>
            <w:vAlign w:val="center"/>
          </w:tcPr>
          <w:p w:rsidR="00E30875" w:rsidRDefault="00E30875" w:rsidP="000A05C2">
            <w:pPr>
              <w:adjustRightInd w:val="0"/>
              <w:snapToGrid w:val="0"/>
              <w:spacing w:line="280" w:lineRule="exact"/>
              <w:rPr>
                <w:rFonts w:eastAsia="仿宋_GB2312"/>
                <w:color w:val="000000"/>
                <w:kern w:val="0"/>
                <w:sz w:val="24"/>
                <w:szCs w:val="24"/>
              </w:rPr>
            </w:pPr>
            <w:r>
              <w:rPr>
                <w:rFonts w:eastAsia="仿宋_GB2312"/>
                <w:color w:val="000000"/>
                <w:kern w:val="0"/>
                <w:sz w:val="24"/>
                <w:szCs w:val="24"/>
              </w:rPr>
              <w:t>单位产品碳排放量</w:t>
            </w:r>
          </w:p>
        </w:tc>
        <w:tc>
          <w:tcPr>
            <w:tcW w:w="3332"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c>
          <w:tcPr>
            <w:tcW w:w="2274" w:type="dxa"/>
            <w:vAlign w:val="center"/>
          </w:tcPr>
          <w:p w:rsidR="00E30875" w:rsidRDefault="00E30875" w:rsidP="000A05C2">
            <w:pPr>
              <w:adjustRightInd w:val="0"/>
              <w:snapToGrid w:val="0"/>
              <w:spacing w:line="280" w:lineRule="exact"/>
              <w:jc w:val="center"/>
              <w:rPr>
                <w:rFonts w:eastAsia="仿宋_GB2312"/>
                <w:color w:val="000000"/>
                <w:kern w:val="0"/>
                <w:sz w:val="24"/>
                <w:szCs w:val="24"/>
              </w:rPr>
            </w:pPr>
          </w:p>
        </w:tc>
      </w:tr>
    </w:tbl>
    <w:p w:rsidR="00E30875" w:rsidRDefault="00E30875" w:rsidP="00E30875">
      <w:pPr>
        <w:rPr>
          <w:rFonts w:eastAsia="仿宋_GB2312"/>
          <w:color w:val="000000"/>
        </w:rPr>
        <w:sectPr w:rsidR="00E30875">
          <w:pgSz w:w="16838" w:h="11906" w:orient="landscape"/>
          <w:pgMar w:top="1531" w:right="1701" w:bottom="1531" w:left="1701" w:header="851" w:footer="992" w:gutter="0"/>
          <w:cols w:space="720"/>
          <w:docGrid w:type="lines" w:linePitch="312"/>
        </w:sectPr>
      </w:pPr>
    </w:p>
    <w:p w:rsidR="00E30875" w:rsidRDefault="00E30875" w:rsidP="00E30875">
      <w:pPr>
        <w:spacing w:line="594"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附件2-2</w:t>
      </w: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28"/>
          <w:szCs w:val="28"/>
        </w:rPr>
      </w:pPr>
    </w:p>
    <w:p w:rsidR="00E30875" w:rsidRDefault="00E30875" w:rsidP="00E30875">
      <w:pPr>
        <w:spacing w:line="360" w:lineRule="auto"/>
        <w:jc w:val="center"/>
        <w:rPr>
          <w:rFonts w:ascii="方正小标宋简体" w:eastAsia="方正小标宋简体" w:hAnsi="方正小标宋简体" w:cs="方正小标宋简体"/>
          <w:bCs/>
          <w:color w:val="000000"/>
          <w:sz w:val="52"/>
          <w:szCs w:val="52"/>
        </w:rPr>
      </w:pPr>
      <w:r>
        <w:rPr>
          <w:rFonts w:ascii="方正小标宋简体" w:eastAsia="方正小标宋简体" w:hAnsi="方正小标宋简体" w:cs="方正小标宋简体" w:hint="eastAsia"/>
          <w:bCs/>
          <w:color w:val="000000"/>
          <w:sz w:val="52"/>
          <w:szCs w:val="52"/>
        </w:rPr>
        <w:t>绿色工厂第三方评价报告</w:t>
      </w:r>
    </w:p>
    <w:p w:rsidR="00E30875" w:rsidRDefault="00E30875" w:rsidP="00E30875">
      <w:pPr>
        <w:rPr>
          <w:rFonts w:eastAsia="仿宋_GB2312"/>
          <w:color w:val="000000"/>
          <w:sz w:val="28"/>
        </w:rPr>
      </w:pPr>
    </w:p>
    <w:p w:rsidR="00E30875" w:rsidRDefault="00E30875" w:rsidP="00E30875">
      <w:pPr>
        <w:rPr>
          <w:rFonts w:eastAsia="仿宋_GB2312"/>
          <w:color w:val="000000"/>
          <w:sz w:val="28"/>
        </w:rPr>
      </w:pPr>
    </w:p>
    <w:p w:rsidR="00E30875" w:rsidRDefault="00E30875" w:rsidP="00E30875">
      <w:pPr>
        <w:rPr>
          <w:rFonts w:eastAsia="方正仿宋简体"/>
          <w:color w:val="000000"/>
        </w:rPr>
      </w:pPr>
    </w:p>
    <w:p w:rsidR="00E30875" w:rsidRDefault="00E30875" w:rsidP="00E30875">
      <w:pPr>
        <w:rPr>
          <w:rFonts w:eastAsia="方正仿宋简体"/>
          <w:color w:val="000000"/>
        </w:rPr>
      </w:pPr>
    </w:p>
    <w:p w:rsidR="00E30875" w:rsidRDefault="00E30875" w:rsidP="00E30875">
      <w:pPr>
        <w:rPr>
          <w:rFonts w:eastAsia="方正仿宋简体"/>
          <w:color w:val="000000"/>
        </w:rPr>
      </w:pPr>
    </w:p>
    <w:p w:rsidR="00E30875" w:rsidRDefault="00E30875" w:rsidP="00E30875">
      <w:pPr>
        <w:spacing w:line="360" w:lineRule="auto"/>
        <w:ind w:firstLineChars="400" w:firstLine="1200"/>
        <w:rPr>
          <w:rFonts w:ascii="黑体" w:eastAsia="黑体" w:hAnsi="黑体" w:cs="黑体"/>
          <w:color w:val="000000"/>
          <w:sz w:val="30"/>
          <w:szCs w:val="30"/>
        </w:rPr>
      </w:pPr>
      <w:r>
        <w:rPr>
          <w:rFonts w:ascii="黑体" w:eastAsia="黑体" w:hAnsi="黑体" w:cs="黑体" w:hint="eastAsia"/>
          <w:color w:val="000000"/>
          <w:sz w:val="30"/>
          <w:szCs w:val="30"/>
        </w:rPr>
        <w:t>工    厂   名   称：</w:t>
      </w:r>
      <w:r>
        <w:rPr>
          <w:rFonts w:ascii="黑体" w:eastAsia="黑体" w:hAnsi="黑体" w:cs="黑体" w:hint="eastAsia"/>
          <w:color w:val="000000"/>
          <w:sz w:val="30"/>
          <w:szCs w:val="30"/>
          <w:u w:val="single"/>
        </w:rPr>
        <w:t xml:space="preserve">                        </w:t>
      </w:r>
    </w:p>
    <w:p w:rsidR="00E30875" w:rsidRDefault="00E30875" w:rsidP="00E30875">
      <w:pPr>
        <w:spacing w:line="360" w:lineRule="auto"/>
        <w:ind w:firstLineChars="600" w:firstLine="1807"/>
        <w:rPr>
          <w:rFonts w:ascii="黑体" w:eastAsia="黑体" w:hAnsi="黑体" w:cs="黑体"/>
          <w:b/>
          <w:color w:val="000000"/>
          <w:sz w:val="30"/>
          <w:szCs w:val="30"/>
        </w:rPr>
      </w:pPr>
      <w:r>
        <w:rPr>
          <w:rFonts w:ascii="黑体" w:eastAsia="黑体" w:hAnsi="黑体" w:cs="黑体" w:hint="eastAsia"/>
          <w:b/>
          <w:color w:val="000000"/>
          <w:sz w:val="30"/>
          <w:szCs w:val="30"/>
        </w:rPr>
        <w:t xml:space="preserve"> </w:t>
      </w:r>
    </w:p>
    <w:p w:rsidR="00E30875" w:rsidRDefault="00E30875" w:rsidP="00E30875">
      <w:pPr>
        <w:spacing w:line="360" w:lineRule="auto"/>
        <w:ind w:firstLineChars="400" w:firstLine="1200"/>
        <w:rPr>
          <w:rFonts w:ascii="黑体" w:eastAsia="黑体" w:hAnsi="黑体" w:cs="黑体"/>
          <w:color w:val="000000"/>
          <w:sz w:val="30"/>
          <w:szCs w:val="30"/>
        </w:rPr>
      </w:pPr>
      <w:r>
        <w:rPr>
          <w:rFonts w:ascii="黑体" w:eastAsia="黑体" w:hAnsi="黑体" w:cs="黑体" w:hint="eastAsia"/>
          <w:color w:val="000000"/>
          <w:sz w:val="30"/>
          <w:szCs w:val="30"/>
        </w:rPr>
        <w:t>第三方评价机构名称：</w:t>
      </w:r>
      <w:r>
        <w:rPr>
          <w:rFonts w:ascii="黑体" w:eastAsia="黑体" w:hAnsi="黑体" w:cs="黑体" w:hint="eastAsia"/>
          <w:color w:val="000000"/>
          <w:sz w:val="30"/>
          <w:szCs w:val="30"/>
          <w:u w:val="single"/>
        </w:rPr>
        <w:t xml:space="preserve">                        </w:t>
      </w:r>
    </w:p>
    <w:p w:rsidR="00E30875" w:rsidRDefault="00E30875" w:rsidP="00E30875">
      <w:pPr>
        <w:rPr>
          <w:rFonts w:eastAsia="方正仿宋简体"/>
          <w:color w:val="000000"/>
        </w:rPr>
      </w:pPr>
    </w:p>
    <w:p w:rsidR="00E30875" w:rsidRDefault="00E30875" w:rsidP="00E30875">
      <w:pPr>
        <w:rPr>
          <w:rFonts w:eastAsia="方正仿宋简体"/>
          <w:color w:val="000000"/>
        </w:rPr>
      </w:pPr>
    </w:p>
    <w:p w:rsidR="00E30875" w:rsidRDefault="00E30875" w:rsidP="00E30875">
      <w:pPr>
        <w:rPr>
          <w:rFonts w:eastAsia="方正仿宋简体"/>
          <w:color w:val="000000"/>
        </w:rPr>
      </w:pPr>
    </w:p>
    <w:p w:rsidR="00E30875" w:rsidRDefault="00E30875" w:rsidP="00E30875">
      <w:pPr>
        <w:rPr>
          <w:rFonts w:eastAsia="方正仿宋简体"/>
          <w:color w:val="000000"/>
          <w:sz w:val="28"/>
        </w:rPr>
      </w:pPr>
      <w:r>
        <w:rPr>
          <w:rFonts w:eastAsia="方正仿宋简体"/>
          <w:color w:val="000000"/>
        </w:rPr>
        <w:t xml:space="preserve">   </w:t>
      </w:r>
    </w:p>
    <w:p w:rsidR="00E30875" w:rsidRDefault="00E30875" w:rsidP="00E30875">
      <w:pPr>
        <w:ind w:firstLineChars="150" w:firstLine="420"/>
        <w:rPr>
          <w:rFonts w:eastAsia="方正仿宋简体"/>
          <w:color w:val="000000"/>
          <w:sz w:val="28"/>
        </w:rPr>
      </w:pPr>
    </w:p>
    <w:p w:rsidR="00E30875" w:rsidRDefault="00E30875" w:rsidP="00E30875">
      <w:pPr>
        <w:ind w:firstLineChars="150" w:firstLine="420"/>
        <w:rPr>
          <w:rFonts w:eastAsia="方正仿宋简体"/>
          <w:color w:val="000000"/>
          <w:sz w:val="28"/>
        </w:rPr>
      </w:pPr>
    </w:p>
    <w:p w:rsidR="00E30875" w:rsidRDefault="00E30875" w:rsidP="00E30875">
      <w:pPr>
        <w:ind w:firstLineChars="150" w:firstLine="420"/>
        <w:rPr>
          <w:rFonts w:eastAsia="方正仿宋简体"/>
          <w:color w:val="000000"/>
          <w:sz w:val="28"/>
        </w:rPr>
      </w:pPr>
    </w:p>
    <w:p w:rsidR="00E30875" w:rsidRDefault="00E30875" w:rsidP="00E30875">
      <w:p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t>陕西省工业和信息化厅制</w:t>
      </w:r>
    </w:p>
    <w:p w:rsidR="00E30875" w:rsidRDefault="00E30875" w:rsidP="00E30875">
      <w:pPr>
        <w:jc w:val="center"/>
        <w:rPr>
          <w:rFonts w:ascii="黑体" w:eastAsia="黑体" w:hAnsi="黑体" w:cs="黑体"/>
          <w:color w:val="000000"/>
          <w:sz w:val="32"/>
          <w:szCs w:val="32"/>
        </w:rPr>
      </w:pPr>
      <w:r>
        <w:rPr>
          <w:rFonts w:ascii="黑体" w:eastAsia="黑体" w:hAnsi="黑体" w:cs="黑体" w:hint="eastAsia"/>
          <w:color w:val="000000"/>
          <w:sz w:val="32"/>
          <w:szCs w:val="32"/>
        </w:rPr>
        <w:t>20  年    月    日</w:t>
      </w:r>
    </w:p>
    <w:p w:rsidR="00E30875" w:rsidRDefault="00E30875" w:rsidP="00E30875">
      <w:pPr>
        <w:spacing w:line="594" w:lineRule="exact"/>
        <w:jc w:val="center"/>
        <w:rPr>
          <w:rFonts w:ascii="方正小标宋简体" w:eastAsia="方正小标宋简体"/>
          <w:color w:val="000000"/>
          <w:sz w:val="44"/>
          <w:szCs w:val="44"/>
        </w:rPr>
      </w:pPr>
      <w:r>
        <w:rPr>
          <w:rFonts w:eastAsia="黑体"/>
          <w:bCs/>
          <w:color w:val="000000"/>
          <w:sz w:val="36"/>
          <w:szCs w:val="36"/>
        </w:rPr>
        <w:br w:type="page"/>
      </w:r>
      <w:r>
        <w:rPr>
          <w:rFonts w:ascii="方正小标宋简体" w:eastAsia="方正小标宋简体" w:cs="黑体" w:hint="eastAsia"/>
          <w:color w:val="000000"/>
          <w:sz w:val="44"/>
          <w:szCs w:val="44"/>
        </w:rPr>
        <w:lastRenderedPageBreak/>
        <w:t>基本信息表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3"/>
        <w:gridCol w:w="2600"/>
        <w:gridCol w:w="1765"/>
        <w:gridCol w:w="2406"/>
      </w:tblGrid>
      <w:tr w:rsidR="00E30875" w:rsidTr="000A05C2">
        <w:trPr>
          <w:trHeight w:val="567"/>
          <w:jc w:val="center"/>
        </w:trPr>
        <w:tc>
          <w:tcPr>
            <w:tcW w:w="8844" w:type="dxa"/>
            <w:gridSpan w:val="4"/>
            <w:vAlign w:val="center"/>
          </w:tcPr>
          <w:p w:rsidR="00E30875" w:rsidRDefault="00E30875" w:rsidP="000A05C2">
            <w:pPr>
              <w:widowControl/>
              <w:jc w:val="left"/>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一、工厂基本信息</w:t>
            </w: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工厂名称</w:t>
            </w:r>
          </w:p>
        </w:tc>
        <w:tc>
          <w:tcPr>
            <w:tcW w:w="6771" w:type="dxa"/>
            <w:gridSpan w:val="3"/>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工厂地址</w:t>
            </w:r>
          </w:p>
        </w:tc>
        <w:tc>
          <w:tcPr>
            <w:tcW w:w="6771" w:type="dxa"/>
            <w:gridSpan w:val="3"/>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所属行业</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主要产品</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单位性质</w:t>
            </w:r>
          </w:p>
        </w:tc>
        <w:tc>
          <w:tcPr>
            <w:tcW w:w="6771" w:type="dxa"/>
            <w:gridSpan w:val="3"/>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内资（□国有□集体□民营）□中外合资□港澳台□外商独资</w:t>
            </w: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工厂法定代表人</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法人代表电话</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工厂联系人</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联系人电话</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电子邮件</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传真</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8844" w:type="dxa"/>
            <w:gridSpan w:val="4"/>
            <w:vAlign w:val="center"/>
          </w:tcPr>
          <w:p w:rsidR="00E30875" w:rsidRDefault="00E30875" w:rsidP="000A05C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b/>
                <w:color w:val="000000"/>
                <w:kern w:val="0"/>
                <w:sz w:val="24"/>
              </w:rPr>
              <w:t>二、第三方机构信息</w:t>
            </w: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第三方机构名称</w:t>
            </w:r>
          </w:p>
        </w:tc>
        <w:tc>
          <w:tcPr>
            <w:tcW w:w="6771" w:type="dxa"/>
            <w:gridSpan w:val="3"/>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第三方机构地址</w:t>
            </w:r>
          </w:p>
        </w:tc>
        <w:tc>
          <w:tcPr>
            <w:tcW w:w="6771" w:type="dxa"/>
            <w:gridSpan w:val="3"/>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机构法定代表人</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法人代表电话</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机构联系人</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联系人电话</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报告编制负责人</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负责人电话</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报告审核人</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审核人电话</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8844" w:type="dxa"/>
            <w:gridSpan w:val="4"/>
            <w:vAlign w:val="center"/>
          </w:tcPr>
          <w:p w:rsidR="00E30875" w:rsidRDefault="00E30875" w:rsidP="000A05C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b/>
                <w:color w:val="000000"/>
                <w:kern w:val="0"/>
                <w:sz w:val="24"/>
              </w:rPr>
              <w:t>三、绿色工厂评价结果</w:t>
            </w:r>
          </w:p>
        </w:tc>
      </w:tr>
      <w:tr w:rsidR="00E30875" w:rsidTr="000A05C2">
        <w:trPr>
          <w:trHeight w:val="567"/>
          <w:jc w:val="center"/>
        </w:trPr>
        <w:tc>
          <w:tcPr>
            <w:tcW w:w="2073"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基本要求</w:t>
            </w:r>
          </w:p>
        </w:tc>
        <w:tc>
          <w:tcPr>
            <w:tcW w:w="2600"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□符合  □不符合</w:t>
            </w:r>
          </w:p>
        </w:tc>
        <w:tc>
          <w:tcPr>
            <w:tcW w:w="1765" w:type="dxa"/>
            <w:vAlign w:val="center"/>
          </w:tcPr>
          <w:p w:rsidR="00E30875" w:rsidRDefault="00E30875" w:rsidP="000A05C2">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指标得分</w:t>
            </w:r>
          </w:p>
        </w:tc>
        <w:tc>
          <w:tcPr>
            <w:tcW w:w="2406" w:type="dxa"/>
            <w:vAlign w:val="center"/>
          </w:tcPr>
          <w:p w:rsidR="00E30875" w:rsidRDefault="00E30875" w:rsidP="000A05C2">
            <w:pPr>
              <w:widowControl/>
              <w:jc w:val="center"/>
              <w:rPr>
                <w:rFonts w:ascii="仿宋_GB2312" w:eastAsia="仿宋_GB2312" w:hAnsi="仿宋_GB2312" w:cs="仿宋_GB2312"/>
                <w:color w:val="000000"/>
                <w:kern w:val="0"/>
                <w:sz w:val="24"/>
              </w:rPr>
            </w:pPr>
          </w:p>
        </w:tc>
      </w:tr>
      <w:tr w:rsidR="00E30875" w:rsidTr="000A05C2">
        <w:trPr>
          <w:trHeight w:val="567"/>
          <w:jc w:val="center"/>
        </w:trPr>
        <w:tc>
          <w:tcPr>
            <w:tcW w:w="8844" w:type="dxa"/>
            <w:gridSpan w:val="4"/>
            <w:vAlign w:val="center"/>
          </w:tcPr>
          <w:p w:rsidR="00E30875" w:rsidRDefault="00E30875" w:rsidP="000A05C2">
            <w:pPr>
              <w:widowControl/>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本机构承诺，已对申请单位材料进行了全面审核，材料真实有效，第三方评价程序规范完整，结论客观公正。评价报告若存在弄虚作假，本机构愿承担责任。</w:t>
            </w:r>
          </w:p>
          <w:p w:rsidR="00E30875" w:rsidRDefault="00E30875" w:rsidP="000A05C2">
            <w:pPr>
              <w:widowControl/>
              <w:wordWrap w:val="0"/>
              <w:spacing w:line="360" w:lineRule="auto"/>
              <w:ind w:right="240"/>
              <w:jc w:val="right"/>
              <w:rPr>
                <w:rFonts w:ascii="仿宋_GB2312" w:eastAsia="仿宋_GB2312" w:hAnsi="仿宋_GB2312" w:cs="仿宋_GB2312"/>
                <w:b/>
                <w:color w:val="000000"/>
                <w:kern w:val="0"/>
                <w:sz w:val="24"/>
              </w:rPr>
            </w:pPr>
          </w:p>
          <w:p w:rsidR="00E30875" w:rsidRDefault="00E30875" w:rsidP="000A05C2">
            <w:pPr>
              <w:widowControl/>
              <w:wordWrap w:val="0"/>
              <w:spacing w:line="360" w:lineRule="auto"/>
              <w:ind w:right="240"/>
              <w:jc w:val="right"/>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 xml:space="preserve">负责人签字：             </w:t>
            </w:r>
          </w:p>
          <w:p w:rsidR="00E30875" w:rsidRDefault="00E30875" w:rsidP="000A05C2">
            <w:pPr>
              <w:widowControl/>
              <w:wordWrap w:val="0"/>
              <w:spacing w:line="360" w:lineRule="auto"/>
              <w:jc w:val="right"/>
              <w:rPr>
                <w:rFonts w:ascii="仿宋_GB2312" w:eastAsia="仿宋_GB2312" w:hAnsi="仿宋_GB2312" w:cs="仿宋_GB2312"/>
                <w:color w:val="000000"/>
                <w:kern w:val="0"/>
                <w:sz w:val="24"/>
              </w:rPr>
            </w:pPr>
            <w:r>
              <w:rPr>
                <w:rFonts w:ascii="仿宋_GB2312" w:eastAsia="仿宋_GB2312" w:hAnsi="仿宋_GB2312" w:cs="仿宋_GB2312" w:hint="eastAsia"/>
                <w:b/>
                <w:color w:val="000000"/>
                <w:kern w:val="0"/>
                <w:sz w:val="24"/>
              </w:rPr>
              <w:t>（单位公章）</w:t>
            </w:r>
            <w:r>
              <w:rPr>
                <w:rFonts w:ascii="仿宋_GB2312" w:eastAsia="仿宋_GB2312" w:hAnsi="仿宋_GB2312" w:cs="仿宋_GB2312" w:hint="eastAsia"/>
                <w:color w:val="000000"/>
                <w:kern w:val="0"/>
                <w:sz w:val="24"/>
              </w:rPr>
              <w:t xml:space="preserve">              </w:t>
            </w:r>
          </w:p>
        </w:tc>
      </w:tr>
    </w:tbl>
    <w:p w:rsidR="00E30875" w:rsidRDefault="00E30875" w:rsidP="00E30875">
      <w:pPr>
        <w:snapToGrid w:val="0"/>
        <w:spacing w:line="594" w:lineRule="exact"/>
        <w:ind w:firstLineChars="200" w:firstLine="640"/>
        <w:outlineLvl w:val="0"/>
        <w:rPr>
          <w:rFonts w:ascii="仿宋_GB2312" w:eastAsia="仿宋_GB2312" w:hAnsi="仿宋_GB2312" w:cs="仿宋_GB2312"/>
          <w:bCs/>
          <w:color w:val="000000"/>
          <w:sz w:val="32"/>
          <w:szCs w:val="32"/>
        </w:rPr>
      </w:pPr>
    </w:p>
    <w:p w:rsidR="00E30875" w:rsidRDefault="00E30875" w:rsidP="00E30875">
      <w:pPr>
        <w:snapToGrid w:val="0"/>
        <w:spacing w:line="594" w:lineRule="exact"/>
        <w:ind w:firstLineChars="200" w:firstLine="640"/>
        <w:outlineLvl w:val="0"/>
        <w:rPr>
          <w:rFonts w:ascii="仿宋_GB2312" w:eastAsia="仿宋_GB2312" w:hAnsi="仿宋_GB2312" w:cs="仿宋_GB2312"/>
          <w:bCs/>
          <w:color w:val="000000"/>
          <w:sz w:val="32"/>
          <w:szCs w:val="32"/>
        </w:rPr>
      </w:pPr>
    </w:p>
    <w:p w:rsidR="00E30875" w:rsidRDefault="00E30875" w:rsidP="00E30875">
      <w:pPr>
        <w:snapToGrid w:val="0"/>
        <w:spacing w:line="594" w:lineRule="exact"/>
        <w:jc w:val="center"/>
        <w:outlineLvl w:val="0"/>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绿色工厂评价报告（格式）</w:t>
      </w:r>
    </w:p>
    <w:p w:rsidR="00E30875" w:rsidRDefault="00E30875" w:rsidP="00E30875">
      <w:pPr>
        <w:spacing w:line="594" w:lineRule="exact"/>
        <w:ind w:firstLineChars="200" w:firstLine="640"/>
        <w:rPr>
          <w:rFonts w:ascii="仿宋_GB2312" w:eastAsia="仿宋_GB2312" w:hAnsi="仿宋_GB2312" w:cs="仿宋_GB2312"/>
          <w:bCs/>
          <w:color w:val="000000"/>
          <w:sz w:val="32"/>
          <w:szCs w:val="32"/>
        </w:rPr>
      </w:pP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一、概述</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主要介绍绿色工厂评价的目的、范围及准则。</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二、评价过程和方法</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主要介绍评价组织安排、文件评审情况、现场评价情况、核查报告编写及内部技术复核情况。</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三、评价内容</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第三方应按以下内容对申报工厂材料进行评价：</w:t>
      </w:r>
    </w:p>
    <w:p w:rsidR="00E30875" w:rsidRDefault="00E30875" w:rsidP="00E30875">
      <w:pPr>
        <w:spacing w:line="594" w:lineRule="exact"/>
        <w:ind w:leftChars="200" w:left="42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1.对申报工厂的基础设施、管理体系、能源与资源投入、产品、环境排放、绩效等方面进行描述，并对工厂申报报告中的相关内容进行核实；</w:t>
      </w:r>
    </w:p>
    <w:p w:rsidR="00E30875" w:rsidRDefault="00E30875" w:rsidP="00E30875">
      <w:pPr>
        <w:spacing w:line="594" w:lineRule="exact"/>
        <w:ind w:leftChars="200" w:left="42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2.依据《绿色工厂评价要求》，核实数据真实性、计算范围及计算方法，检查相关计量设备和有关标准的落实等情况；</w:t>
      </w:r>
    </w:p>
    <w:p w:rsidR="00E30875" w:rsidRDefault="00E30875" w:rsidP="00E30875">
      <w:pPr>
        <w:spacing w:line="594" w:lineRule="exact"/>
        <w:ind w:leftChars="200" w:left="42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3.对企业自评所出现的问题情况进行描述。</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四、评价结论</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对申报工厂是否符合绿色工厂要求进行评价，说明各评价指标值及是否符合评价要求情况，描述主要创建做法及工作亮点等。</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五、建议</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对工厂持续创建绿色工厂的下一步工作提出建议。</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六、参考文件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列出报告编写过程中所使用的相关参考文件（与附表2.1及附表2.2的证明材料索引一栏对应）。</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七、第三方机构资质符合性证明材料</w:t>
      </w:r>
    </w:p>
    <w:p w:rsidR="00E30875" w:rsidRDefault="00E30875" w:rsidP="00E30875">
      <w:pPr>
        <w:widowControl/>
        <w:spacing w:line="594" w:lineRule="exact"/>
        <w:ind w:firstLineChars="200" w:firstLine="640"/>
        <w:rPr>
          <w:rFonts w:ascii="仿宋_GB2312" w:eastAsia="仿宋_GB2312" w:hAnsi="仿宋_GB2312" w:cs="仿宋_GB2312"/>
          <w:color w:val="000000"/>
          <w:sz w:val="32"/>
          <w:szCs w:val="32"/>
        </w:rPr>
        <w:sectPr w:rsidR="00E30875">
          <w:pgSz w:w="11906" w:h="16838"/>
          <w:pgMar w:top="1984" w:right="1531" w:bottom="1701" w:left="1531" w:header="851" w:footer="992" w:gutter="0"/>
          <w:cols w:space="720"/>
          <w:docGrid w:type="lines" w:linePitch="312"/>
        </w:sectPr>
      </w:pPr>
      <w:r>
        <w:rPr>
          <w:rFonts w:ascii="仿宋_GB2312" w:eastAsia="仿宋_GB2312" w:hAnsi="仿宋_GB2312" w:cs="仿宋_GB2312" w:hint="eastAsia"/>
          <w:color w:val="000000"/>
          <w:sz w:val="32"/>
          <w:szCs w:val="32"/>
        </w:rPr>
        <w:t>列出第三方机构满足条件的资质符合性证明材料。</w:t>
      </w:r>
    </w:p>
    <w:p w:rsidR="00E30875" w:rsidRDefault="00E30875" w:rsidP="00E30875">
      <w:pPr>
        <w:spacing w:line="594"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附表2.1</w:t>
      </w:r>
    </w:p>
    <w:p w:rsidR="00E30875" w:rsidRDefault="00E30875" w:rsidP="00F83D73">
      <w:pPr>
        <w:spacing w:beforeLines="50" w:afterLines="50"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绿色工厂基本要求第三方评价表</w:t>
      </w:r>
    </w:p>
    <w:p w:rsidR="00E30875" w:rsidRDefault="00E30875" w:rsidP="00E30875">
      <w:pPr>
        <w:autoSpaceDE w:val="0"/>
        <w:autoSpaceDN w:val="0"/>
        <w:adjustRightInd w:val="0"/>
        <w:jc w:val="center"/>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（20  年）</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1998"/>
        <w:gridCol w:w="6133"/>
        <w:gridCol w:w="1348"/>
        <w:gridCol w:w="4127"/>
      </w:tblGrid>
      <w:tr w:rsidR="00E30875" w:rsidTr="000A05C2">
        <w:trPr>
          <w:trHeight w:val="270"/>
          <w:tblHeader/>
          <w:jc w:val="center"/>
        </w:trPr>
        <w:tc>
          <w:tcPr>
            <w:tcW w:w="8131" w:type="dxa"/>
            <w:gridSpan w:val="2"/>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基本要求</w:t>
            </w:r>
          </w:p>
        </w:tc>
        <w:tc>
          <w:tcPr>
            <w:tcW w:w="1348" w:type="dxa"/>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是否符合</w:t>
            </w:r>
          </w:p>
        </w:tc>
        <w:tc>
          <w:tcPr>
            <w:tcW w:w="4127" w:type="dxa"/>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符合性说明及证明材料索引</w:t>
            </w:r>
          </w:p>
        </w:tc>
      </w:tr>
      <w:tr w:rsidR="00E30875" w:rsidTr="000A05C2">
        <w:trPr>
          <w:trHeight w:val="810"/>
          <w:jc w:val="center"/>
        </w:trPr>
        <w:tc>
          <w:tcPr>
            <w:tcW w:w="1998" w:type="dxa"/>
            <w:vMerge w:val="restart"/>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基础合</w:t>
            </w:r>
            <w:proofErr w:type="gramStart"/>
            <w:r>
              <w:rPr>
                <w:rFonts w:ascii="仿宋_GB2312" w:eastAsia="仿宋_GB2312" w:hAnsi="仿宋_GB2312" w:cs="仿宋_GB2312" w:hint="eastAsia"/>
                <w:color w:val="000000"/>
                <w:sz w:val="24"/>
                <w:szCs w:val="24"/>
              </w:rPr>
              <w:t>规</w:t>
            </w:r>
            <w:proofErr w:type="gramEnd"/>
            <w:r>
              <w:rPr>
                <w:rFonts w:ascii="仿宋_GB2312" w:eastAsia="仿宋_GB2312" w:hAnsi="仿宋_GB2312" w:cs="仿宋_GB2312" w:hint="eastAsia"/>
                <w:color w:val="000000"/>
                <w:sz w:val="24"/>
                <w:szCs w:val="24"/>
              </w:rPr>
              <w:t>性与</w:t>
            </w:r>
            <w:r>
              <w:rPr>
                <w:rFonts w:ascii="仿宋_GB2312" w:eastAsia="仿宋_GB2312" w:hAnsi="仿宋_GB2312" w:cs="仿宋_GB2312" w:hint="eastAsia"/>
                <w:color w:val="000000"/>
                <w:sz w:val="24"/>
                <w:szCs w:val="24"/>
              </w:rPr>
              <w:br/>
              <w:t>相关方要求</w:t>
            </w: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绿色工厂应依法设立，在建设和生产过程中应遵守有关法律、法规、政策和标准。</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745"/>
          <w:jc w:val="center"/>
        </w:trPr>
        <w:tc>
          <w:tcPr>
            <w:tcW w:w="1998" w:type="dxa"/>
            <w:vMerge/>
            <w:vAlign w:val="center"/>
          </w:tcPr>
          <w:p w:rsidR="00E30875" w:rsidRDefault="00E30875" w:rsidP="000A05C2">
            <w:pPr>
              <w:jc w:val="center"/>
              <w:rPr>
                <w:rFonts w:ascii="仿宋_GB2312" w:eastAsia="仿宋_GB2312" w:hAnsi="仿宋_GB2312" w:cs="仿宋_GB2312"/>
                <w:color w:val="000000"/>
                <w:sz w:val="24"/>
                <w:szCs w:val="24"/>
              </w:rPr>
            </w:pP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近三年（</w:t>
            </w:r>
            <w:proofErr w:type="gramStart"/>
            <w:r>
              <w:rPr>
                <w:rFonts w:ascii="仿宋_GB2312" w:eastAsia="仿宋_GB2312" w:hAnsi="仿宋_GB2312" w:cs="仿宋_GB2312" w:hint="eastAsia"/>
                <w:color w:val="000000"/>
                <w:sz w:val="24"/>
                <w:szCs w:val="24"/>
              </w:rPr>
              <w:t>含成立</w:t>
            </w:r>
            <w:proofErr w:type="gramEnd"/>
            <w:r>
              <w:rPr>
                <w:rFonts w:ascii="仿宋_GB2312" w:eastAsia="仿宋_GB2312" w:hAnsi="仿宋_GB2312" w:cs="仿宋_GB2312" w:hint="eastAsia"/>
                <w:color w:val="000000"/>
                <w:sz w:val="24"/>
                <w:szCs w:val="24"/>
              </w:rPr>
              <w:t>不足三年）无较大及以上安全、环保、质量等事故。</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480"/>
          <w:jc w:val="center"/>
        </w:trPr>
        <w:tc>
          <w:tcPr>
            <w:tcW w:w="1998" w:type="dxa"/>
            <w:vMerge/>
            <w:vAlign w:val="center"/>
          </w:tcPr>
          <w:p w:rsidR="00E30875" w:rsidRDefault="00E30875" w:rsidP="000A05C2">
            <w:pPr>
              <w:jc w:val="center"/>
              <w:rPr>
                <w:rFonts w:ascii="仿宋_GB2312" w:eastAsia="仿宋_GB2312" w:hAnsi="仿宋_GB2312" w:cs="仿宋_GB2312"/>
                <w:color w:val="000000"/>
                <w:sz w:val="24"/>
                <w:szCs w:val="24"/>
              </w:rPr>
            </w:pP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对利益相关方的环境要求做出承诺的，应同时满足有关承诺的要求。</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480"/>
          <w:jc w:val="center"/>
        </w:trPr>
        <w:tc>
          <w:tcPr>
            <w:tcW w:w="1998" w:type="dxa"/>
            <w:vMerge w:val="restart"/>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基础管理职责</w:t>
            </w:r>
            <w:r>
              <w:rPr>
                <w:rFonts w:ascii="仿宋_GB2312" w:eastAsia="仿宋_GB2312" w:hAnsi="仿宋_GB2312" w:cs="仿宋_GB2312" w:hint="eastAsia"/>
                <w:color w:val="000000"/>
                <w:sz w:val="24"/>
                <w:szCs w:val="24"/>
              </w:rPr>
              <w:br/>
              <w:t>——最高管理者</w:t>
            </w: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最高管理者在绿色工厂方面的领导作用和承诺满足GB/T 36132 中4.3.1 a)的要求。</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480"/>
          <w:jc w:val="center"/>
        </w:trPr>
        <w:tc>
          <w:tcPr>
            <w:tcW w:w="1998" w:type="dxa"/>
            <w:vMerge/>
            <w:vAlign w:val="center"/>
          </w:tcPr>
          <w:p w:rsidR="00E30875" w:rsidRDefault="00E30875" w:rsidP="000A05C2">
            <w:pPr>
              <w:jc w:val="center"/>
              <w:rPr>
                <w:rFonts w:ascii="仿宋_GB2312" w:eastAsia="仿宋_GB2312" w:hAnsi="仿宋_GB2312" w:cs="仿宋_GB2312"/>
                <w:color w:val="000000"/>
                <w:sz w:val="24"/>
                <w:szCs w:val="24"/>
              </w:rPr>
            </w:pP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最高管理</w:t>
            </w:r>
            <w:proofErr w:type="gramStart"/>
            <w:r>
              <w:rPr>
                <w:rFonts w:ascii="仿宋_GB2312" w:eastAsia="仿宋_GB2312" w:hAnsi="仿宋_GB2312" w:cs="仿宋_GB2312" w:hint="eastAsia"/>
                <w:color w:val="000000"/>
                <w:sz w:val="24"/>
                <w:szCs w:val="24"/>
              </w:rPr>
              <w:t>者确保</w:t>
            </w:r>
            <w:proofErr w:type="gramEnd"/>
            <w:r>
              <w:rPr>
                <w:rFonts w:ascii="仿宋_GB2312" w:eastAsia="仿宋_GB2312" w:hAnsi="仿宋_GB2312" w:cs="仿宋_GB2312" w:hint="eastAsia"/>
                <w:color w:val="000000"/>
                <w:sz w:val="24"/>
                <w:szCs w:val="24"/>
              </w:rPr>
              <w:t>在工厂内部分配并沟通与绿色工厂相关角色的职责和权限，且满足GB/T 36132 中4.3.1 b)的要求。</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480"/>
          <w:jc w:val="center"/>
        </w:trPr>
        <w:tc>
          <w:tcPr>
            <w:tcW w:w="1998" w:type="dxa"/>
            <w:vMerge w:val="restart"/>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基础管理职责</w:t>
            </w:r>
            <w:r>
              <w:rPr>
                <w:rFonts w:ascii="仿宋_GB2312" w:eastAsia="仿宋_GB2312" w:hAnsi="仿宋_GB2312" w:cs="仿宋_GB2312" w:hint="eastAsia"/>
                <w:color w:val="000000"/>
                <w:sz w:val="24"/>
                <w:szCs w:val="24"/>
              </w:rPr>
              <w:br/>
              <w:t>——工厂</w:t>
            </w: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应设有绿色工厂管理机构，负责有关绿色工厂的制度建设、实施、考核及奖励工作，建立目标责任制。</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480"/>
          <w:jc w:val="center"/>
        </w:trPr>
        <w:tc>
          <w:tcPr>
            <w:tcW w:w="1998" w:type="dxa"/>
            <w:vMerge/>
            <w:vAlign w:val="center"/>
          </w:tcPr>
          <w:p w:rsidR="00E30875" w:rsidRDefault="00E30875" w:rsidP="000A05C2">
            <w:pPr>
              <w:rPr>
                <w:rFonts w:ascii="仿宋_GB2312" w:eastAsia="仿宋_GB2312" w:hAnsi="仿宋_GB2312" w:cs="仿宋_GB2312"/>
                <w:color w:val="000000"/>
                <w:sz w:val="24"/>
                <w:szCs w:val="24"/>
              </w:rPr>
            </w:pP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应有开展绿色工厂的中长期规划及年度目标、指标和实施方案。可行时，指标应明确且可量化。</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trHeight w:val="480"/>
          <w:jc w:val="center"/>
        </w:trPr>
        <w:tc>
          <w:tcPr>
            <w:tcW w:w="1998" w:type="dxa"/>
            <w:vMerge/>
            <w:vAlign w:val="center"/>
          </w:tcPr>
          <w:p w:rsidR="00E30875" w:rsidRDefault="00E30875" w:rsidP="000A05C2">
            <w:pPr>
              <w:rPr>
                <w:rFonts w:ascii="仿宋_GB2312" w:eastAsia="仿宋_GB2312" w:hAnsi="仿宋_GB2312" w:cs="仿宋_GB2312"/>
                <w:color w:val="000000"/>
                <w:sz w:val="24"/>
                <w:szCs w:val="24"/>
              </w:rPr>
            </w:pPr>
          </w:p>
        </w:tc>
        <w:tc>
          <w:tcPr>
            <w:tcW w:w="6133" w:type="dxa"/>
            <w:vAlign w:val="center"/>
          </w:tcPr>
          <w:p w:rsidR="00E30875" w:rsidRDefault="00E30875" w:rsidP="000A05C2">
            <w:pPr>
              <w:spacing w:line="320" w:lineRule="exact"/>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应传播</w:t>
            </w:r>
            <w:proofErr w:type="gramEnd"/>
            <w:r>
              <w:rPr>
                <w:rFonts w:ascii="仿宋_GB2312" w:eastAsia="仿宋_GB2312" w:hAnsi="仿宋_GB2312" w:cs="仿宋_GB2312" w:hint="eastAsia"/>
                <w:color w:val="000000"/>
                <w:sz w:val="24"/>
                <w:szCs w:val="24"/>
              </w:rPr>
              <w:t>绿色制造的概念和知识，定期为员工提供绿色制造相关知识的教育、培训，并对教育和培训的结果进行考评。</w:t>
            </w:r>
          </w:p>
        </w:tc>
        <w:tc>
          <w:tcPr>
            <w:tcW w:w="1348" w:type="dxa"/>
            <w:vAlign w:val="center"/>
          </w:tcPr>
          <w:p w:rsidR="00E30875" w:rsidRDefault="00E30875" w:rsidP="000A05C2">
            <w:pPr>
              <w:rPr>
                <w:rFonts w:ascii="仿宋_GB2312" w:eastAsia="仿宋_GB2312" w:hAnsi="仿宋_GB2312" w:cs="仿宋_GB2312"/>
                <w:color w:val="000000"/>
                <w:sz w:val="24"/>
                <w:szCs w:val="24"/>
              </w:rPr>
            </w:pPr>
          </w:p>
        </w:tc>
        <w:tc>
          <w:tcPr>
            <w:tcW w:w="4127" w:type="dxa"/>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bl>
    <w:p w:rsidR="00E30875" w:rsidRDefault="00E30875" w:rsidP="00E30875">
      <w:pPr>
        <w:spacing w:line="594" w:lineRule="exact"/>
        <w:rPr>
          <w:rFonts w:ascii="方正小标宋简体" w:eastAsia="方正小标宋简体" w:hAnsi="方正小标宋简体" w:cs="方正小标宋简体"/>
          <w:color w:val="000000"/>
          <w:sz w:val="44"/>
          <w:szCs w:val="44"/>
        </w:rPr>
      </w:pPr>
      <w:r>
        <w:rPr>
          <w:rFonts w:eastAsia="仿宋_GB2312"/>
          <w:color w:val="000000"/>
          <w:sz w:val="30"/>
          <w:szCs w:val="30"/>
        </w:rPr>
        <w:br w:type="page"/>
      </w:r>
      <w:r>
        <w:rPr>
          <w:rFonts w:ascii="黑体" w:eastAsia="黑体" w:hAnsi="黑体" w:cs="黑体" w:hint="eastAsia"/>
          <w:color w:val="000000"/>
          <w:sz w:val="32"/>
          <w:szCs w:val="32"/>
        </w:rPr>
        <w:lastRenderedPageBreak/>
        <w:t>附表2.2</w:t>
      </w:r>
    </w:p>
    <w:p w:rsidR="00E30875" w:rsidRDefault="00E30875" w:rsidP="00F83D73">
      <w:pPr>
        <w:spacing w:beforeLines="50" w:afterLines="50"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绿色工厂评价指标第三方评价表</w:t>
      </w:r>
    </w:p>
    <w:p w:rsidR="00E30875" w:rsidRDefault="00E30875" w:rsidP="00E30875">
      <w:pPr>
        <w:autoSpaceDE w:val="0"/>
        <w:autoSpaceDN w:val="0"/>
        <w:adjustRightInd w:val="0"/>
        <w:jc w:val="center"/>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（20  年）</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690"/>
        <w:gridCol w:w="1109"/>
        <w:gridCol w:w="1109"/>
        <w:gridCol w:w="4824"/>
        <w:gridCol w:w="2344"/>
        <w:gridCol w:w="1245"/>
        <w:gridCol w:w="833"/>
        <w:gridCol w:w="697"/>
        <w:gridCol w:w="755"/>
      </w:tblGrid>
      <w:tr w:rsidR="00E30875" w:rsidTr="000A05C2">
        <w:trPr>
          <w:cantSplit/>
          <w:trHeight w:val="23"/>
          <w:tblHeader/>
          <w:jc w:val="center"/>
        </w:trPr>
        <w:tc>
          <w:tcPr>
            <w:tcW w:w="690" w:type="dxa"/>
            <w:vAlign w:val="center"/>
          </w:tcPr>
          <w:p w:rsidR="00E30875" w:rsidRDefault="00E30875" w:rsidP="000A05C2">
            <w:pPr>
              <w:widowControl/>
              <w:spacing w:line="280" w:lineRule="exact"/>
              <w:jc w:val="center"/>
              <w:rPr>
                <w:rFonts w:ascii="黑体" w:eastAsia="黑体" w:hAnsi="黑体" w:cs="黑体"/>
                <w:color w:val="000000"/>
                <w:kern w:val="0"/>
                <w:sz w:val="24"/>
                <w:szCs w:val="24"/>
              </w:rPr>
            </w:pPr>
            <w:r>
              <w:rPr>
                <w:rFonts w:ascii="黑体" w:eastAsia="黑体" w:hAnsi="黑体" w:cs="黑体" w:hint="eastAsia"/>
                <w:color w:val="000000"/>
                <w:sz w:val="24"/>
                <w:szCs w:val="24"/>
              </w:rPr>
              <w:t>序号</w:t>
            </w:r>
          </w:p>
        </w:tc>
        <w:tc>
          <w:tcPr>
            <w:tcW w:w="1109"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一级指标</w:t>
            </w:r>
          </w:p>
        </w:tc>
        <w:tc>
          <w:tcPr>
            <w:tcW w:w="1109"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二级指标</w:t>
            </w:r>
          </w:p>
        </w:tc>
        <w:tc>
          <w:tcPr>
            <w:tcW w:w="4824"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具体评价要求</w:t>
            </w:r>
          </w:p>
        </w:tc>
        <w:tc>
          <w:tcPr>
            <w:tcW w:w="2344"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符合性说明及证明材料索引</w:t>
            </w:r>
          </w:p>
        </w:tc>
        <w:tc>
          <w:tcPr>
            <w:tcW w:w="1245"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要求类型</w:t>
            </w:r>
          </w:p>
        </w:tc>
        <w:tc>
          <w:tcPr>
            <w:tcW w:w="833"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分值</w:t>
            </w:r>
          </w:p>
        </w:tc>
        <w:tc>
          <w:tcPr>
            <w:tcW w:w="697"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权重</w:t>
            </w:r>
          </w:p>
        </w:tc>
        <w:tc>
          <w:tcPr>
            <w:tcW w:w="755" w:type="dxa"/>
            <w:vAlign w:val="center"/>
          </w:tcPr>
          <w:p w:rsidR="00E30875" w:rsidRDefault="00E30875" w:rsidP="000A05C2">
            <w:pPr>
              <w:spacing w:line="28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得分</w:t>
            </w:r>
          </w:p>
        </w:tc>
      </w:tr>
      <w:tr w:rsidR="00E30875" w:rsidTr="000A05C2">
        <w:trPr>
          <w:cantSplit/>
          <w:trHeight w:val="867"/>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基础设施</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建筑</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工厂的建筑应满足国家或地方相关法律法规及标准的要求。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697"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401"/>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新建、改建和扩建建筑时，应遵守国家“固定资产投资项目节能评估审查制度”、“三同时制度”、“工业项目建设用地控制指标”等产业政策和有关要求。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厂房内部装饰装修材料中醛、苯、氨、氡等有害物质应符合国家和地方法律、标准要求。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危险品仓库、有毒有害操作间、废弃物处理间等产生污染物的房间应独立设置。</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615"/>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建筑材料：（1）选用</w:t>
            </w:r>
            <w:proofErr w:type="gramStart"/>
            <w:r>
              <w:rPr>
                <w:rFonts w:ascii="仿宋_GB2312" w:eastAsia="仿宋_GB2312" w:hAnsi="仿宋_GB2312" w:cs="仿宋_GB2312" w:hint="eastAsia"/>
                <w:color w:val="000000"/>
                <w:sz w:val="24"/>
                <w:szCs w:val="24"/>
              </w:rPr>
              <w:t>蕴</w:t>
            </w:r>
            <w:proofErr w:type="gramEnd"/>
            <w:r>
              <w:rPr>
                <w:rFonts w:ascii="仿宋_GB2312" w:eastAsia="仿宋_GB2312" w:hAnsi="仿宋_GB2312" w:cs="仿宋_GB2312" w:hint="eastAsia"/>
                <w:color w:val="000000"/>
                <w:sz w:val="24"/>
                <w:szCs w:val="24"/>
              </w:rPr>
              <w:t>能低、高性能、高耐久性和本地建材，减少建材在全生命周期中的能源消耗；（2）室内装饰装修材料满足国家标准GB 18580～18588和《建筑材料放射性核素限量》GB 6566的要求。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639"/>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建筑结构：采用钢结构、砌体结构和木结构等资源消耗和环境影响小的建筑结构体系。</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1</w:t>
            </w:r>
          </w:p>
        </w:tc>
        <w:tc>
          <w:tcPr>
            <w:tcW w:w="1109" w:type="dxa"/>
            <w:vMerge w:val="restart"/>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基础设施</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建筑</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再生资源及能源利用：（1）可再生能源的使用占建筑总能耗的比例大于10%；（2）采用节水器具和设备，节水率不低于10%。</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适用时，工厂的厂房采用多层建筑。</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照明</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人工照明应符合GB 50034规定。</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不同场所的照明应进行分级设计。</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工厂厂区及各房间或场所的照明尽量利用自然光。</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工艺适用时，节能灯等节能型照明设备的使用占比不低于50%。</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公共场所的照明采取分区、分组与定时自动调光等措施。</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设施</w:t>
            </w: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工厂使用的专用设备应符合产业准入要求，降低能源与资源消耗，减少污染物排放。</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适用时，工厂使用的通用设备应达到相关标准中能效限定值的强制性要求。已明令禁止生产、使用的和能耗高、效率低的设备应限期淘汰更新。</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工厂使用的通用设备或其系统的实际运行效率或主要运行参数应符合该设备经济运行的要求。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1</w:t>
            </w:r>
          </w:p>
        </w:tc>
        <w:tc>
          <w:tcPr>
            <w:tcW w:w="1109" w:type="dxa"/>
            <w:vMerge w:val="restart"/>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基础设施</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设施</w:t>
            </w:r>
          </w:p>
        </w:tc>
        <w:tc>
          <w:tcPr>
            <w:tcW w:w="4824" w:type="dxa"/>
            <w:vAlign w:val="center"/>
          </w:tcPr>
          <w:p w:rsidR="00E30875" w:rsidRDefault="00E30875" w:rsidP="000A05C2">
            <w:pPr>
              <w:pStyle w:val="30"/>
              <w:autoSpaceDE w:val="0"/>
              <w:autoSpaceDN w:val="0"/>
              <w:adjustRightInd w:val="0"/>
              <w:snapToGrid w:val="0"/>
              <w:spacing w:before="0" w:beforeAutospacing="0" w:after="0" w:afterAutospacing="0" w:line="280" w:lineRule="exact"/>
              <w:jc w:val="both"/>
              <w:rPr>
                <w:rFonts w:ascii="仿宋_GB2312" w:eastAsia="仿宋_GB2312" w:hAnsi="仿宋_GB2312" w:cs="仿宋_GB2312"/>
                <w:color w:val="000000"/>
                <w:szCs w:val="24"/>
              </w:rPr>
            </w:pPr>
            <w:r>
              <w:rPr>
                <w:rFonts w:ascii="仿宋_GB2312" w:eastAsia="仿宋_GB2312" w:hAnsi="仿宋_GB2312" w:cs="仿宋_GB2312" w:hint="eastAsia"/>
                <w:color w:val="000000"/>
              </w:rPr>
              <w:t>工厂应依据GB 17167、GB24789等要求配备、使用和管理能源、水以及其他资源的计量器具和装置。</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工厂使用的通用</w:t>
            </w:r>
            <w:proofErr w:type="gramStart"/>
            <w:r>
              <w:rPr>
                <w:rFonts w:ascii="仿宋_GB2312" w:eastAsia="仿宋_GB2312" w:hAnsi="仿宋_GB2312" w:cs="仿宋_GB2312" w:hint="eastAsia"/>
                <w:color w:val="000000"/>
                <w:sz w:val="24"/>
                <w:szCs w:val="24"/>
              </w:rPr>
              <w:t>用</w:t>
            </w:r>
            <w:proofErr w:type="gramEnd"/>
            <w:r>
              <w:rPr>
                <w:rFonts w:ascii="仿宋_GB2312" w:eastAsia="仿宋_GB2312" w:hAnsi="仿宋_GB2312" w:cs="仿宋_GB2312" w:hint="eastAsia"/>
                <w:color w:val="000000"/>
                <w:sz w:val="24"/>
                <w:szCs w:val="24"/>
              </w:rPr>
              <w:t>能设备采用了节能型产品或效率高、能耗低、水耗低、</w:t>
            </w:r>
            <w:proofErr w:type="gramStart"/>
            <w:r>
              <w:rPr>
                <w:rFonts w:ascii="仿宋_GB2312" w:eastAsia="仿宋_GB2312" w:hAnsi="仿宋_GB2312" w:cs="仿宋_GB2312" w:hint="eastAsia"/>
                <w:color w:val="000000"/>
                <w:sz w:val="24"/>
                <w:szCs w:val="24"/>
              </w:rPr>
              <w:t>物耗低</w:t>
            </w:r>
            <w:proofErr w:type="gramEnd"/>
            <w:r>
              <w:rPr>
                <w:rFonts w:ascii="仿宋_GB2312" w:eastAsia="仿宋_GB2312" w:hAnsi="仿宋_GB2312" w:cs="仿宋_GB2312" w:hint="eastAsia"/>
                <w:color w:val="000000"/>
                <w:sz w:val="24"/>
                <w:szCs w:val="24"/>
              </w:rPr>
              <w:t>的产品。</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管理体系</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一般</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要求</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工厂建立、实施并保持满足GB/T 19001的要求的质量管理体系。</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通过质量管理体系第三方认证。</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工厂建立、实施并保持满足GB/T 28001要求的职业健康安全管理体系。</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通过职业健康安全管理体系第三方认证。</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环境管理体系</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工厂建立、实施并保持满足GB/T 24001要求的环境管理体系。</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通过环境管理体系第三方认证。</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2</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管理体系</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能源管理体系</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工厂建立、实施并保持满足GB/T 23331要求的能源管理体系。</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通过能源管理体系第三方认证。</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社会</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责任</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每年发布社会责任报告，说明履行利益相关方责任的情况，特别是环境社会责任的履行情况，报告公开可获得。</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能源资源投入</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投入</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工厂应优化用能结构，在保证安全、质量的前提下减少不可再生能源投入。</w:t>
            </w:r>
          </w:p>
        </w:tc>
        <w:tc>
          <w:tcPr>
            <w:tcW w:w="2344"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建有能源管理中心。</w:t>
            </w:r>
          </w:p>
        </w:tc>
        <w:tc>
          <w:tcPr>
            <w:tcW w:w="2344"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建有</w:t>
            </w:r>
            <w:proofErr w:type="gramStart"/>
            <w:r>
              <w:rPr>
                <w:rFonts w:ascii="仿宋_GB2312" w:eastAsia="仿宋_GB2312" w:hAnsi="仿宋_GB2312" w:cs="仿宋_GB2312" w:hint="eastAsia"/>
                <w:color w:val="000000"/>
                <w:kern w:val="0"/>
                <w:sz w:val="24"/>
                <w:szCs w:val="24"/>
              </w:rPr>
              <w:t>厂区光</w:t>
            </w:r>
            <w:proofErr w:type="gramEnd"/>
            <w:r>
              <w:rPr>
                <w:rFonts w:ascii="仿宋_GB2312" w:eastAsia="仿宋_GB2312" w:hAnsi="仿宋_GB2312" w:cs="仿宋_GB2312" w:hint="eastAsia"/>
                <w:color w:val="000000"/>
                <w:kern w:val="0"/>
                <w:sz w:val="24"/>
                <w:szCs w:val="24"/>
              </w:rPr>
              <w:t>伏电站、智能微电网。</w:t>
            </w:r>
          </w:p>
        </w:tc>
        <w:tc>
          <w:tcPr>
            <w:tcW w:w="2344"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使用了低碳清洁的新能源。</w:t>
            </w:r>
          </w:p>
        </w:tc>
        <w:tc>
          <w:tcPr>
            <w:tcW w:w="2344"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使用可再生能源代替不可再生能源。</w:t>
            </w:r>
          </w:p>
        </w:tc>
        <w:tc>
          <w:tcPr>
            <w:tcW w:w="2344"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充分利用余热余压。</w:t>
            </w:r>
          </w:p>
        </w:tc>
        <w:tc>
          <w:tcPr>
            <w:tcW w:w="2344"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资源</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投入</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工厂应按照GB/T7119的要求对其开展节水评价工作，且满足GB/T18916（所有部分）中对应本行业的取水定额要求。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工厂应减少材料、尤其是有害物质的使用，评估有害物质及化学品减量使用或替代的可行性。</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szCs w:val="24"/>
              </w:rPr>
              <w:t>工厂应按照GB/T 29115的要求对其原材料使用量的减少进行评价。</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使用回收料、可回收材料替代原生材料、不可回收材料。</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替代或减少全球增温潜势较高温室气体的使用。</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3</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能源资源投入</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采购</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工厂应制定并实施包括环保要求的选择、评价和重新评价供方的准则</w:t>
            </w:r>
            <w:r>
              <w:rPr>
                <w:rFonts w:ascii="仿宋_GB2312" w:eastAsia="仿宋_GB2312" w:hAnsi="仿宋_GB2312" w:cs="仿宋_GB2312" w:hint="eastAsia"/>
                <w:color w:val="000000"/>
                <w:sz w:val="24"/>
                <w:szCs w:val="24"/>
              </w:rPr>
              <w:t>。</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工厂应确定并实施检验或其他必要的活动，以确保采购的产品满足规定的采购要求。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工厂向供方提供的采购信息包含有害物质使用、可回收材料使用、能效等环保要求。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满足绿色供应</w:t>
            </w:r>
            <w:proofErr w:type="gramStart"/>
            <w:r>
              <w:rPr>
                <w:rFonts w:ascii="仿宋_GB2312" w:eastAsia="仿宋_GB2312" w:hAnsi="仿宋_GB2312" w:cs="仿宋_GB2312" w:hint="eastAsia"/>
                <w:color w:val="000000"/>
                <w:sz w:val="24"/>
                <w:szCs w:val="24"/>
              </w:rPr>
              <w:t>链评价</w:t>
            </w:r>
            <w:proofErr w:type="gramEnd"/>
            <w:r>
              <w:rPr>
                <w:rFonts w:ascii="仿宋_GB2312" w:eastAsia="仿宋_GB2312" w:hAnsi="仿宋_GB2312" w:cs="仿宋_GB2312" w:hint="eastAsia"/>
                <w:color w:val="000000"/>
                <w:sz w:val="24"/>
                <w:szCs w:val="24"/>
              </w:rPr>
              <w:t>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生态</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设计</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工厂在产品设计中引入生态设计的理念。</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697"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按照GB/T 24256对生产的产品进行生态设计。</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32161对生产的产品进行生态设计产品评价，满足绿色产品（生态设计产品）评价要求。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04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有害物质使用</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工厂生产的产品（包括原料和辅料）应减少有害物质的使用，避免有害物质的泄露，满足国家对产品中有害物质限制使用的要求。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548"/>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实现有害物质替代。</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374"/>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节能</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工厂生产的产品若为用能产品或在使用过程中对最终产品/构造的能耗有影响的产品，适用时，应满足相关标准的限定值要求。未制定标准的，产品能效应不低于行业平均值。</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r>
              <w:rPr>
                <w:rFonts w:ascii="仿宋_GB2312" w:eastAsia="仿宋_GB2312" w:hAnsi="仿宋_GB2312" w:cs="仿宋_GB2312" w:hint="eastAsia"/>
                <w:color w:val="000000"/>
                <w:sz w:val="24"/>
                <w:szCs w:val="24"/>
              </w:rPr>
              <w:br/>
              <w:t>（适用时）</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082"/>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达到相关标准中的节能评价值/先进值要求，未制定标准的，产品能效达到行业前20%的水平，前5%为满分。</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r>
              <w:rPr>
                <w:rFonts w:ascii="仿宋_GB2312" w:eastAsia="仿宋_GB2312" w:hAnsi="仿宋_GB2312" w:cs="仿宋_GB2312" w:hint="eastAsia"/>
                <w:color w:val="000000"/>
                <w:sz w:val="24"/>
                <w:szCs w:val="24"/>
              </w:rPr>
              <w:br/>
              <w:t>（适用时）</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4</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减碳</w:t>
            </w:r>
            <w:proofErr w:type="gramEnd"/>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采用适用的标准或规范对产品进行碳足迹核算或核查。</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利用核算或核查结果对其产品的碳足迹进行改善。核算或核查结果对外公布。</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适用时，产品满足相关低碳产品要求。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可回收</w:t>
            </w:r>
            <w:r>
              <w:rPr>
                <w:rFonts w:ascii="仿宋_GB2312" w:eastAsia="仿宋_GB2312" w:hAnsi="仿宋_GB2312" w:cs="仿宋_GB2312" w:hint="eastAsia"/>
                <w:color w:val="000000"/>
                <w:sz w:val="24"/>
                <w:szCs w:val="24"/>
              </w:rPr>
              <w:br/>
              <w:t>利用率</w:t>
            </w: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按照GB/T 20862的要求计算其产品的可回收利用率。</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利用计算结果对产品的可回收利用率进行改善。</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环境排放</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大气</w:t>
            </w:r>
            <w:r>
              <w:rPr>
                <w:rFonts w:ascii="仿宋_GB2312" w:eastAsia="仿宋_GB2312" w:hAnsi="仿宋_GB2312" w:cs="仿宋_GB2312" w:hint="eastAsia"/>
                <w:color w:val="000000"/>
                <w:sz w:val="24"/>
                <w:szCs w:val="24"/>
              </w:rPr>
              <w:br/>
              <w:t>污染物</w:t>
            </w: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工厂的大气污染物排放应符合相关国家标准、行业标准及地方标准要求，并满足区域内排放总量控制要求。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697"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工厂的主要大气污染物排放满足标准中更高等级的要求。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水体</w:t>
            </w:r>
            <w:r>
              <w:rPr>
                <w:rFonts w:ascii="仿宋_GB2312" w:eastAsia="仿宋_GB2312" w:hAnsi="仿宋_GB2312" w:cs="仿宋_GB2312" w:hint="eastAsia"/>
                <w:color w:val="000000"/>
                <w:sz w:val="24"/>
                <w:szCs w:val="24"/>
              </w:rPr>
              <w:br/>
              <w:t>污染物</w:t>
            </w: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工厂的主要水体污染物排放满足标准中更高等级的要求。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固体</w:t>
            </w:r>
            <w:r>
              <w:rPr>
                <w:rFonts w:ascii="仿宋_GB2312" w:eastAsia="仿宋_GB2312" w:hAnsi="仿宋_GB2312" w:cs="仿宋_GB2312" w:hint="eastAsia"/>
                <w:color w:val="000000"/>
                <w:sz w:val="24"/>
                <w:szCs w:val="24"/>
              </w:rPr>
              <w:br/>
              <w:t>废弃物</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工厂产生的固体废弃物的处理应符合GB 18599及相关标准的要求。工厂无法自行处理的，应将固体废弃物转交给具备相应能力和资质的处理厂进行处理。</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噪声</w:t>
            </w:r>
          </w:p>
        </w:tc>
        <w:tc>
          <w:tcPr>
            <w:tcW w:w="4824" w:type="dxa"/>
            <w:vAlign w:val="center"/>
          </w:tcPr>
          <w:p w:rsidR="00E30875" w:rsidRDefault="00E30875" w:rsidP="000A05C2">
            <w:pPr>
              <w:autoSpaceDE w:val="0"/>
              <w:autoSpaceDN w:val="0"/>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rPr>
              <w:t>工厂的厂界环境噪声排放应符合相关国家标准、行业标准及地方标准要求。</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290"/>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5</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环境排放</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温室</w:t>
            </w:r>
          </w:p>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气体</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工厂应采用GB/T 32150或适用的标准或规范对其厂界范围内的温室气体排放进行核算和报告。</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424"/>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获得温室气体排放量第三方核查声明。</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核查结果对外公布。</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61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可行时，利用核算或核查结果对其温室气体的排放进行改善。</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绩效</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用地</w:t>
            </w:r>
            <w:r>
              <w:rPr>
                <w:rFonts w:ascii="仿宋_GB2312" w:eastAsia="仿宋_GB2312" w:hAnsi="仿宋_GB2312" w:cs="仿宋_GB2312" w:hint="eastAsia"/>
                <w:color w:val="000000"/>
                <w:sz w:val="24"/>
                <w:szCs w:val="24"/>
              </w:rPr>
              <w:br/>
              <w:t>集约化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36132附录A计算工厂容积率，指标应不低于《工业项目建设用地控制指标》的要求。</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1068"/>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36132附录A计算工厂容积率，指标达到《工业项目建设用地控制指标》要求的1.2倍及以上，2倍及以上为满分。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828"/>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36132附录A计算工厂建筑密度，建筑密度不低于30%。</w:t>
            </w:r>
          </w:p>
        </w:tc>
        <w:tc>
          <w:tcPr>
            <w:tcW w:w="2344" w:type="dxa"/>
            <w:vMerge w:val="restart"/>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776"/>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36132附录A计算工厂建筑密度，建筑密度达到40%。</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工厂的单位用地面积产能应不低于行业平均水平；或：工厂的单位用地面积产值不低于地方发布的单位用地面积产值的要求；</w:t>
            </w:r>
            <w:proofErr w:type="gramStart"/>
            <w:r>
              <w:rPr>
                <w:rFonts w:ascii="仿宋_GB2312" w:eastAsia="仿宋_GB2312" w:hAnsi="仿宋_GB2312" w:cs="仿宋_GB2312" w:hint="eastAsia"/>
                <w:color w:val="000000"/>
                <w:sz w:val="24"/>
                <w:szCs w:val="24"/>
              </w:rPr>
              <w:t>未发布</w:t>
            </w:r>
            <w:proofErr w:type="gramEnd"/>
            <w:r>
              <w:rPr>
                <w:rFonts w:ascii="仿宋_GB2312" w:eastAsia="仿宋_GB2312" w:hAnsi="仿宋_GB2312" w:cs="仿宋_GB2312" w:hint="eastAsia"/>
                <w:color w:val="000000"/>
                <w:sz w:val="24"/>
                <w:szCs w:val="24"/>
              </w:rPr>
              <w:t>单位用地面积产值的地区，单位用地面积产值应超过本年度所在省市的单位用地面积产值。</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6</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绩效</w:t>
            </w:r>
          </w:p>
        </w:tc>
        <w:tc>
          <w:tcPr>
            <w:tcW w:w="1109"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用地</w:t>
            </w:r>
            <w:r>
              <w:rPr>
                <w:rFonts w:ascii="仿宋_GB2312" w:eastAsia="仿宋_GB2312" w:hAnsi="仿宋_GB2312" w:cs="仿宋_GB2312" w:hint="eastAsia"/>
                <w:color w:val="000000"/>
                <w:sz w:val="24"/>
                <w:szCs w:val="24"/>
              </w:rPr>
              <w:br/>
              <w:t>集约化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工厂的单位用地面积产能指标优于行业前20%，前5%为满分；或：单位用地面积产值达到地方发布的单位用地面积产值的要求的1.2倍及以上，2倍为满分；</w:t>
            </w:r>
            <w:proofErr w:type="gramStart"/>
            <w:r>
              <w:rPr>
                <w:rFonts w:ascii="仿宋_GB2312" w:eastAsia="仿宋_GB2312" w:hAnsi="仿宋_GB2312" w:cs="仿宋_GB2312" w:hint="eastAsia"/>
                <w:color w:val="000000"/>
                <w:sz w:val="24"/>
                <w:szCs w:val="24"/>
              </w:rPr>
              <w:t>未发布</w:t>
            </w:r>
            <w:proofErr w:type="gramEnd"/>
            <w:r>
              <w:rPr>
                <w:rFonts w:ascii="仿宋_GB2312" w:eastAsia="仿宋_GB2312" w:hAnsi="仿宋_GB2312" w:cs="仿宋_GB2312" w:hint="eastAsia"/>
                <w:color w:val="000000"/>
                <w:sz w:val="24"/>
                <w:szCs w:val="24"/>
              </w:rPr>
              <w:t>单位用地面积产值的地区，单位用地面积产值应达到本年度所在省市的单位用地面积产值1.2倍及以上，2倍为满分。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原料</w:t>
            </w:r>
            <w:r>
              <w:rPr>
                <w:rFonts w:ascii="仿宋_GB2312" w:eastAsia="仿宋_GB2312" w:hAnsi="仿宋_GB2312" w:cs="仿宋_GB2312" w:hint="eastAsia"/>
                <w:color w:val="000000"/>
                <w:sz w:val="24"/>
                <w:szCs w:val="24"/>
              </w:rPr>
              <w:br/>
              <w:t>无害化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36132附录A识别、统计和计算工厂的绿色物料使用情况。</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36132附录A计算工厂主要物料的绿色物料使用率达30%及以上。</w:t>
            </w:r>
          </w:p>
        </w:tc>
        <w:tc>
          <w:tcPr>
            <w:tcW w:w="2344" w:type="dxa"/>
            <w:vAlign w:val="center"/>
          </w:tcPr>
          <w:p w:rsidR="00E30875" w:rsidRDefault="00E30875" w:rsidP="000A05C2">
            <w:pPr>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生产</w:t>
            </w:r>
            <w:r>
              <w:rPr>
                <w:rFonts w:ascii="仿宋_GB2312" w:eastAsia="仿宋_GB2312" w:hAnsi="仿宋_GB2312" w:cs="仿宋_GB2312" w:hint="eastAsia"/>
                <w:color w:val="000000"/>
                <w:sz w:val="24"/>
                <w:szCs w:val="24"/>
              </w:rPr>
              <w:br/>
              <w:t>洁净化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36132附录A计算单位产品废气产生量，指标应不高于行业平均水平。（装备、电子、电器等离散制造业可采用单位产值或单位工业增加值指标。）</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6</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绩效</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生产</w:t>
            </w:r>
            <w:r>
              <w:rPr>
                <w:rFonts w:ascii="仿宋_GB2312" w:eastAsia="仿宋_GB2312" w:hAnsi="仿宋_GB2312" w:cs="仿宋_GB2312" w:hint="eastAsia"/>
                <w:color w:val="000000"/>
                <w:sz w:val="24"/>
                <w:szCs w:val="24"/>
              </w:rPr>
              <w:br/>
              <w:t>洁净化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36132附录A计算单位产品废气产生量，指标优于行业前20%水平。（装备、电子、电器等离散制造业可采用单位产值或单位工业增加值指标。）前5%为满分。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36132附录A计算单位产品废水产生量，指标应不高于行业平均水平。（装备、电子、电器等离散制造业可采用单位产值或单位工业增加值指标。）</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36132附录A计算单位产品废水产生量，指标优于行业前20%水平。（装备、电子、电器等离散制造业可采用单位产值或单位工业增加值指标。）前5%为满分。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废物</w:t>
            </w:r>
            <w:r>
              <w:rPr>
                <w:rFonts w:ascii="仿宋_GB2312" w:eastAsia="仿宋_GB2312" w:hAnsi="仿宋_GB2312" w:cs="仿宋_GB2312" w:hint="eastAsia"/>
                <w:color w:val="000000"/>
                <w:sz w:val="24"/>
                <w:szCs w:val="24"/>
              </w:rPr>
              <w:br/>
              <w:t>资源化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36132附录A计算单位产品主要原材料消耗量，指标应不高于行业平均水平。</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36132附录A计算单位产品主要原材料消耗量，指标优于行业前20%水平，前5%为满分。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36132附录A计算工业固体废物综合利用率，指标应大于65%（根据行业特点，该指标可在±20%之间选取）。</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36132附录A计算工业固体废物综合利用率，指标达到73%（根据行业特点，该指标可在±20%之间选取），90%为满分。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36132附录A计算废水处理回用率，指标高于行业平均值。</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36132附录A计算废水处理回用率，指标优于行业前20%水平，前5%为满分。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6</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绩效</w:t>
            </w:r>
          </w:p>
        </w:tc>
        <w:tc>
          <w:tcPr>
            <w:tcW w:w="1109" w:type="dxa"/>
            <w:vMerge w:val="restart"/>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w:t>
            </w:r>
            <w:r>
              <w:rPr>
                <w:rFonts w:ascii="仿宋_GB2312" w:eastAsia="仿宋_GB2312" w:hAnsi="仿宋_GB2312" w:cs="仿宋_GB2312" w:hint="eastAsia"/>
                <w:color w:val="000000"/>
                <w:sz w:val="24"/>
                <w:szCs w:val="24"/>
              </w:rPr>
              <w:br/>
              <w:t>低碳化</w:t>
            </w: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36132附录A计算单位产品碳排放量，指标应优于行业平均水平。（装备、电子、电器等离散制造业可采用单位产值或单位工业增加值指标。）</w:t>
            </w:r>
          </w:p>
        </w:tc>
        <w:tc>
          <w:tcPr>
            <w:tcW w:w="2344" w:type="dxa"/>
            <w:vMerge w:val="restart"/>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690"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109"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4824" w:type="dxa"/>
            <w:vAlign w:val="center"/>
          </w:tcPr>
          <w:p w:rsidR="00E30875" w:rsidRDefault="00E30875" w:rsidP="000A05C2">
            <w:pPr>
              <w:adjustRightInd w:val="0"/>
              <w:snapToGrid w:val="0"/>
              <w:spacing w:line="28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按照GB/T 36132附录A计算单位产品碳排放量，指标优于行业前20%水平。（装备、电子、电器等离散制造业可采用单位产值或单位工业增加值指标。）前5%为满分。</w:t>
            </w:r>
          </w:p>
        </w:tc>
        <w:tc>
          <w:tcPr>
            <w:tcW w:w="2344"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1245"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可选</w:t>
            </w:r>
          </w:p>
        </w:tc>
        <w:tc>
          <w:tcPr>
            <w:tcW w:w="833" w:type="dxa"/>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697" w:type="dxa"/>
            <w:vMerge/>
            <w:vAlign w:val="center"/>
          </w:tcPr>
          <w:p w:rsidR="00E30875" w:rsidRDefault="00E30875" w:rsidP="000A05C2">
            <w:pPr>
              <w:spacing w:line="280" w:lineRule="exact"/>
              <w:rPr>
                <w:rFonts w:ascii="仿宋_GB2312" w:eastAsia="仿宋_GB2312" w:hAnsi="仿宋_GB2312" w:cs="仿宋_GB2312"/>
                <w:color w:val="000000"/>
                <w:sz w:val="24"/>
                <w:szCs w:val="24"/>
              </w:rPr>
            </w:pP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r>
      <w:tr w:rsidR="00E30875" w:rsidTr="000A05C2">
        <w:trPr>
          <w:cantSplit/>
          <w:trHeight w:val="23"/>
          <w:jc w:val="center"/>
        </w:trPr>
        <w:tc>
          <w:tcPr>
            <w:tcW w:w="12851" w:type="dxa"/>
            <w:gridSpan w:val="8"/>
            <w:vAlign w:val="center"/>
          </w:tcPr>
          <w:p w:rsidR="00E30875" w:rsidRDefault="00E30875" w:rsidP="000A05C2">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总分</w:t>
            </w:r>
          </w:p>
        </w:tc>
        <w:tc>
          <w:tcPr>
            <w:tcW w:w="755" w:type="dxa"/>
            <w:vAlign w:val="center"/>
          </w:tcPr>
          <w:p w:rsidR="00E30875" w:rsidRDefault="00E30875" w:rsidP="000A05C2">
            <w:pPr>
              <w:spacing w:line="280" w:lineRule="exact"/>
              <w:jc w:val="left"/>
              <w:rPr>
                <w:rFonts w:ascii="仿宋_GB2312" w:eastAsia="仿宋_GB2312" w:hAnsi="仿宋_GB2312" w:cs="仿宋_GB2312"/>
                <w:color w:val="000000"/>
                <w:sz w:val="24"/>
                <w:szCs w:val="24"/>
              </w:rPr>
            </w:pPr>
          </w:p>
        </w:tc>
      </w:tr>
    </w:tbl>
    <w:p w:rsidR="00E30875" w:rsidRDefault="00E30875" w:rsidP="00E30875">
      <w:pPr>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24"/>
          <w:szCs w:val="24"/>
        </w:rPr>
        <w:t>注：绿色工厂必须满足各项必选要求，可选要求按照受</w:t>
      </w:r>
      <w:proofErr w:type="gramStart"/>
      <w:r>
        <w:rPr>
          <w:rFonts w:ascii="楷体_GB2312" w:eastAsia="楷体_GB2312" w:hAnsi="楷体_GB2312" w:cs="楷体_GB2312" w:hint="eastAsia"/>
          <w:color w:val="000000"/>
          <w:sz w:val="24"/>
          <w:szCs w:val="24"/>
        </w:rPr>
        <w:t>评工厂满足</w:t>
      </w:r>
      <w:proofErr w:type="gramEnd"/>
      <w:r>
        <w:rPr>
          <w:rFonts w:ascii="楷体_GB2312" w:eastAsia="楷体_GB2312" w:hAnsi="楷体_GB2312" w:cs="楷体_GB2312" w:hint="eastAsia"/>
          <w:color w:val="000000"/>
          <w:sz w:val="24"/>
          <w:szCs w:val="24"/>
        </w:rPr>
        <w:t>程度在0分到满分中取值。</w:t>
      </w:r>
    </w:p>
    <w:p w:rsidR="00E30875" w:rsidRDefault="00E30875" w:rsidP="00F83D73">
      <w:pPr>
        <w:adjustRightInd w:val="0"/>
        <w:snapToGrid w:val="0"/>
        <w:spacing w:line="594" w:lineRule="exact"/>
        <w:ind w:firstLineChars="200" w:firstLine="643"/>
        <w:jc w:val="left"/>
        <w:rPr>
          <w:rFonts w:ascii="楷体_GB2312" w:eastAsia="楷体_GB2312" w:hAnsi="楷体_GB2312" w:cs="楷体_GB2312"/>
          <w:b/>
          <w:bCs/>
          <w:color w:val="000000"/>
          <w:kern w:val="0"/>
          <w:sz w:val="32"/>
          <w:szCs w:val="32"/>
        </w:rPr>
        <w:sectPr w:rsidR="00E30875">
          <w:pgSz w:w="16838" w:h="11906" w:orient="landscape"/>
          <w:pgMar w:top="1531" w:right="1701" w:bottom="1531" w:left="1701" w:header="851" w:footer="992" w:gutter="0"/>
          <w:cols w:space="720"/>
          <w:docGrid w:type="lines" w:linePitch="436"/>
        </w:sectPr>
      </w:pPr>
    </w:p>
    <w:p w:rsidR="00E30875" w:rsidRDefault="00E30875" w:rsidP="00E30875">
      <w:pPr>
        <w:spacing w:line="594"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rsidR="00E30875" w:rsidRDefault="00E30875" w:rsidP="00E30875">
      <w:pPr>
        <w:spacing w:line="594" w:lineRule="exact"/>
        <w:jc w:val="center"/>
        <w:rPr>
          <w:rFonts w:ascii="仿宋_GB2312" w:eastAsia="仿宋_GB2312" w:hAnsi="仿宋_GB2312" w:cs="仿宋_GB2312"/>
          <w:bCs/>
          <w:color w:val="000000"/>
          <w:sz w:val="32"/>
          <w:szCs w:val="32"/>
        </w:rPr>
      </w:pPr>
    </w:p>
    <w:p w:rsidR="00E30875" w:rsidRDefault="00E30875" w:rsidP="00E30875">
      <w:pPr>
        <w:spacing w:line="594"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陕西省绿色产品评价要求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一、总则</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（一）定义、目的和范围</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绿色产品是符合生态设计理念，在全生命周期过程中，符合环境保护要求，对生态环境和人体健康无害或危害小、资源能源消耗少、品质高的产品。</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推行绿色产品的目的是引导企业在产品设计开发阶段系统考虑原材料选用、生产、销售、使用、回收、处理等各个环节对资源环境造成的影响，力求产品在全生命周期中最大限度降低资源消耗、尽可能少用或不用含有有毒有害物质的原料，减少污染物产生和排放，从而实现环境保护的活动。</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产品范围：按照全生命周期的理念，在产品设计开发阶段系统考虑原材料选用、生产、销售、使用、回收、处理等各个环节对资源环境造成的影响，实现产品对能源资源消耗最低化、生态环境影响最小化、可再生率最大化的产品。</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二、评价方法和参照标准</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（一）评价方法</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企业绿色产品评价采用</w:t>
      </w:r>
      <w:proofErr w:type="gramStart"/>
      <w:r>
        <w:rPr>
          <w:rFonts w:ascii="仿宋_GB2312" w:eastAsia="仿宋_GB2312" w:hAnsi="仿宋_GB2312" w:cs="仿宋_GB2312" w:hint="eastAsia"/>
          <w:color w:val="000000"/>
          <w:sz w:val="32"/>
          <w:szCs w:val="32"/>
        </w:rPr>
        <w:t>自评价</w:t>
      </w:r>
      <w:proofErr w:type="gramEnd"/>
      <w:r>
        <w:rPr>
          <w:rFonts w:ascii="仿宋_GB2312" w:eastAsia="仿宋_GB2312" w:hAnsi="仿宋_GB2312" w:cs="仿宋_GB2312" w:hint="eastAsia"/>
          <w:color w:val="000000"/>
          <w:sz w:val="32"/>
          <w:szCs w:val="32"/>
        </w:rPr>
        <w:t>方式。</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（二）评价参照标准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通用评价方法参见《生态设计产品评价通则》（GB/T3261），评价要求标准见生态设计产品评价规范系列国家标准、全国工业绿色产品推进联盟发布的绿色设计产品评价技术规范系列团体标准，已发布的见附件3-2。</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三、材料申报</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生产者提供的基本材料要求：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1、绿色设计产品自评价报告（见附件3-1）；</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2、企业法人证书复印件（加盖公章）、注册商标证明（授权书）、品牌授权书；</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3、标准符合性证明材料（如具有相应资质的检测机构出具的检测报告等）；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4、产品生命周期评价报告：须按照绿色设计评价标准中产品生命周期评价报告编制方法要求进行编制。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5、企业对</w:t>
      </w:r>
      <w:proofErr w:type="gramStart"/>
      <w:r>
        <w:rPr>
          <w:rFonts w:ascii="仿宋_GB2312" w:eastAsia="仿宋_GB2312" w:hAnsi="仿宋_GB2312" w:cs="仿宋_GB2312" w:hint="eastAsia"/>
          <w:color w:val="000000"/>
          <w:sz w:val="32"/>
          <w:szCs w:val="32"/>
        </w:rPr>
        <w:t>自评价</w:t>
      </w:r>
      <w:proofErr w:type="gramEnd"/>
      <w:r>
        <w:rPr>
          <w:rFonts w:ascii="仿宋_GB2312" w:eastAsia="仿宋_GB2312" w:hAnsi="仿宋_GB2312" w:cs="仿宋_GB2312" w:hint="eastAsia"/>
          <w:color w:val="000000"/>
          <w:sz w:val="32"/>
          <w:szCs w:val="32"/>
        </w:rPr>
        <w:t>结果的声明（见附件3-1）。</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四、评价指标</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（一）基本要求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1、具有企业法人资格，企业信用良好。</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2、产品生产企业的污染物排放状况，应要求其达到国家或地方污染物排放标准的要求；污染物总量应达到国家和地方污染物排放总量控制指标;近几年无重大安全和环境污染事故。</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3、不得使用国家或有关部门发布的淘汰或禁止的技术、工艺、装备及相关物质；</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4、生产企业应按照 GB/T24001、GB/T 23331、GB/T 19001和 GB/T 28001分别建立并运行环境管理体系、能源管理体系、质量管理体系和职业健康安全管理体系。</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5、生产企业应按照 GB17167 配备能源计量器具，并根据环保法律法规和标准要求配备污染物检测和在线监控设备。</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（二）评价指标要求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指标体系由一级指标和二级指标组成。一级指标包括资源属性指标、能源属性指标、环境属性指标和产品属性指标。二级指标应标明所属的生命周期阶段，即产品设计、原材料获取、产品生产、产品使用和废弃后回收处理等阶段；</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2、指标基准值</w:t>
      </w:r>
      <w:proofErr w:type="gramStart"/>
      <w:r>
        <w:rPr>
          <w:rFonts w:ascii="仿宋_GB2312" w:eastAsia="仿宋_GB2312" w:hAnsi="仿宋_GB2312" w:cs="仿宋_GB2312" w:hint="eastAsia"/>
          <w:color w:val="000000"/>
          <w:sz w:val="32"/>
          <w:szCs w:val="32"/>
        </w:rPr>
        <w:t>取位于</w:t>
      </w:r>
      <w:proofErr w:type="gramEnd"/>
      <w:r>
        <w:rPr>
          <w:rFonts w:ascii="仿宋_GB2312" w:eastAsia="仿宋_GB2312" w:hAnsi="仿宋_GB2312" w:cs="仿宋_GB2312" w:hint="eastAsia"/>
          <w:color w:val="000000"/>
          <w:sz w:val="32"/>
          <w:szCs w:val="32"/>
        </w:rPr>
        <w:t>行业前20%的值。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3、绿色产品须符合下表中所有基准值要求；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4、不适用指标可以不进行评价。</w:t>
      </w:r>
    </w:p>
    <w:p w:rsidR="00E30875" w:rsidRDefault="00E30875" w:rsidP="00E30875">
      <w:pPr>
        <w:spacing w:line="594" w:lineRule="exact"/>
        <w:jc w:val="center"/>
        <w:rPr>
          <w:rFonts w:ascii="黑体" w:eastAsia="黑体"/>
          <w:bCs/>
          <w:color w:val="000000"/>
        </w:rPr>
      </w:pPr>
      <w:r>
        <w:rPr>
          <w:rFonts w:ascii="仿宋_GB2312" w:eastAsia="仿宋_GB2312" w:hAnsi="仿宋_GB2312" w:cs="仿宋_GB2312" w:hint="eastAsia"/>
          <w:color w:val="000000"/>
          <w:sz w:val="32"/>
          <w:szCs w:val="32"/>
        </w:rPr>
        <w:br w:type="page"/>
      </w:r>
      <w:r>
        <w:rPr>
          <w:rFonts w:ascii="黑体" w:eastAsia="黑体" w:hAnsi="宋体" w:cs="宋体" w:hint="eastAsia"/>
          <w:bCs/>
          <w:color w:val="000000"/>
          <w:sz w:val="32"/>
          <w:szCs w:val="32"/>
        </w:rPr>
        <w:lastRenderedPageBreak/>
        <w:t>产品评价指标</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51"/>
        <w:gridCol w:w="2457"/>
        <w:gridCol w:w="704"/>
        <w:gridCol w:w="991"/>
        <w:gridCol w:w="3404"/>
        <w:gridCol w:w="754"/>
      </w:tblGrid>
      <w:tr w:rsidR="00E30875" w:rsidTr="000A05C2">
        <w:trPr>
          <w:trHeight w:val="567"/>
          <w:jc w:val="center"/>
        </w:trPr>
        <w:tc>
          <w:tcPr>
            <w:tcW w:w="751"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一级</w:t>
            </w:r>
          </w:p>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指标</w:t>
            </w:r>
          </w:p>
        </w:tc>
        <w:tc>
          <w:tcPr>
            <w:tcW w:w="2457"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二级指标</w:t>
            </w:r>
          </w:p>
        </w:tc>
        <w:tc>
          <w:tcPr>
            <w:tcW w:w="704"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单位</w:t>
            </w:r>
          </w:p>
        </w:tc>
        <w:tc>
          <w:tcPr>
            <w:tcW w:w="991"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基准值</w:t>
            </w:r>
          </w:p>
        </w:tc>
        <w:tc>
          <w:tcPr>
            <w:tcW w:w="3404"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判定依据</w:t>
            </w:r>
          </w:p>
        </w:tc>
        <w:tc>
          <w:tcPr>
            <w:tcW w:w="754"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所属</w:t>
            </w:r>
          </w:p>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阶段</w:t>
            </w:r>
          </w:p>
        </w:tc>
      </w:tr>
      <w:tr w:rsidR="00E30875" w:rsidTr="000A05C2">
        <w:trPr>
          <w:trHeight w:val="567"/>
          <w:jc w:val="center"/>
        </w:trPr>
        <w:tc>
          <w:tcPr>
            <w:tcW w:w="751" w:type="dxa"/>
            <w:vMerge w:val="restart"/>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资源</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属性</w:t>
            </w: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有毒有害物质使用</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依据有毒有害物质管理规定或标准，提供证明文件。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原料</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获取</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pacing w:val="-20"/>
                <w:sz w:val="24"/>
                <w:szCs w:val="24"/>
              </w:rPr>
            </w:pPr>
            <w:r>
              <w:rPr>
                <w:rFonts w:ascii="仿宋_GB2312" w:eastAsia="仿宋_GB2312" w:hAnsi="宋体" w:cs="宋体" w:hint="eastAsia"/>
                <w:color w:val="000000"/>
                <w:spacing w:val="-20"/>
                <w:sz w:val="24"/>
                <w:szCs w:val="24"/>
              </w:rPr>
              <w:t>单位产品原材料消耗量</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行业</w:t>
            </w:r>
            <w:r>
              <w:rPr>
                <w:rFonts w:ascii="仿宋_GB2312" w:eastAsia="仿宋_GB2312" w:hAnsi="宋体" w:cs="宋体" w:hint="eastAsia"/>
                <w:color w:val="000000"/>
                <w:sz w:val="24"/>
                <w:szCs w:val="24"/>
              </w:rPr>
              <w:br/>
              <w:t>统计</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根据行业统计数据，位于行业前20%，提供证明文件。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pacing w:val="-20"/>
                <w:sz w:val="24"/>
                <w:szCs w:val="24"/>
              </w:rPr>
            </w:pPr>
            <w:r>
              <w:rPr>
                <w:rFonts w:ascii="仿宋_GB2312" w:eastAsia="仿宋_GB2312" w:hAnsi="宋体" w:cs="宋体" w:hint="eastAsia"/>
                <w:color w:val="000000"/>
                <w:spacing w:val="-20"/>
                <w:sz w:val="24"/>
                <w:szCs w:val="24"/>
              </w:rPr>
              <w:t>单位产品再生料利用量</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行业</w:t>
            </w:r>
            <w:r>
              <w:rPr>
                <w:rFonts w:ascii="仿宋_GB2312" w:eastAsia="仿宋_GB2312" w:hAnsi="宋体" w:cs="宋体" w:hint="eastAsia"/>
                <w:color w:val="000000"/>
                <w:sz w:val="24"/>
                <w:szCs w:val="24"/>
              </w:rPr>
              <w:br/>
              <w:t>统计</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按产品相关规定和标准，提供证明文件。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原料</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获取</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包装材质</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依据包装材质管理有关文件和标准规定，提供证明文件。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便于回收的标识</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按相关标准规定进行标识。</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回收</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处理</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单位产品取水量</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行业</w:t>
            </w:r>
            <w:r>
              <w:rPr>
                <w:rFonts w:ascii="仿宋_GB2312" w:eastAsia="仿宋_GB2312" w:hAnsi="宋体" w:cs="宋体" w:hint="eastAsia"/>
                <w:color w:val="000000"/>
                <w:sz w:val="24"/>
                <w:szCs w:val="24"/>
              </w:rPr>
              <w:br/>
              <w:t>统计</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根据行业统计数据，位于行业前20%，提供取水量证明。</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val="restart"/>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能源</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属性</w:t>
            </w: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单位产品综合能耗</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行业</w:t>
            </w:r>
            <w:r>
              <w:rPr>
                <w:rFonts w:ascii="仿宋_GB2312" w:eastAsia="仿宋_GB2312" w:hAnsi="宋体" w:cs="宋体" w:hint="eastAsia"/>
                <w:color w:val="000000"/>
                <w:sz w:val="24"/>
                <w:szCs w:val="24"/>
              </w:rPr>
              <w:br/>
              <w:t>统计</w:t>
            </w:r>
          </w:p>
        </w:tc>
        <w:tc>
          <w:tcPr>
            <w:tcW w:w="3404" w:type="dxa"/>
            <w:noWrap/>
            <w:vAlign w:val="center"/>
          </w:tcPr>
          <w:p w:rsidR="00E30875" w:rsidRDefault="00E30875" w:rsidP="000A05C2">
            <w:pPr>
              <w:rPr>
                <w:rFonts w:ascii="仿宋_GB2312" w:eastAsia="仿宋_GB2312" w:cs="宋体"/>
                <w:color w:val="000000"/>
                <w:spacing w:val="-10"/>
                <w:sz w:val="24"/>
                <w:szCs w:val="24"/>
              </w:rPr>
            </w:pPr>
            <w:r>
              <w:rPr>
                <w:rFonts w:ascii="仿宋_GB2312" w:eastAsia="仿宋_GB2312" w:hAnsi="宋体" w:cs="宋体" w:hint="eastAsia"/>
                <w:color w:val="000000"/>
                <w:spacing w:val="-10"/>
                <w:sz w:val="24"/>
                <w:szCs w:val="24"/>
              </w:rPr>
              <w:t>有相关标准的需达到标准中的先进值，无相关标准的根据行业统计数据，位于行业前20%，提供证明文件。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能效指标</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有产品能效标识的应达到1级能效，提供能效检测报告。</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产品</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使用</w:t>
            </w:r>
          </w:p>
        </w:tc>
      </w:tr>
      <w:tr w:rsidR="00E30875" w:rsidTr="000A05C2">
        <w:trPr>
          <w:trHeight w:val="567"/>
          <w:jc w:val="center"/>
        </w:trPr>
        <w:tc>
          <w:tcPr>
            <w:tcW w:w="751" w:type="dxa"/>
            <w:vMerge w:val="restart"/>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环境</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属性</w:t>
            </w:r>
          </w:p>
        </w:tc>
        <w:tc>
          <w:tcPr>
            <w:tcW w:w="2457" w:type="dxa"/>
            <w:noWrap/>
            <w:vAlign w:val="center"/>
          </w:tcPr>
          <w:p w:rsidR="00E30875" w:rsidRDefault="00E30875" w:rsidP="000A05C2">
            <w:pPr>
              <w:rPr>
                <w:rFonts w:ascii="仿宋_GB2312" w:eastAsia="仿宋_GB2312" w:hAnsi="宋体" w:cs="宋体"/>
                <w:color w:val="000000"/>
                <w:spacing w:val="-20"/>
                <w:sz w:val="24"/>
                <w:szCs w:val="24"/>
              </w:rPr>
            </w:pPr>
            <w:r>
              <w:rPr>
                <w:rFonts w:ascii="仿宋_GB2312" w:eastAsia="仿宋_GB2312" w:hAnsi="宋体" w:cs="宋体" w:hint="eastAsia"/>
                <w:color w:val="000000"/>
                <w:spacing w:val="-20"/>
                <w:sz w:val="24"/>
                <w:szCs w:val="24"/>
              </w:rPr>
              <w:t>单位产品污染物排放量</w:t>
            </w:r>
          </w:p>
        </w:tc>
        <w:tc>
          <w:tcPr>
            <w:tcW w:w="704" w:type="dxa"/>
            <w:noWrap/>
            <w:vAlign w:val="center"/>
          </w:tcPr>
          <w:p w:rsidR="00E30875" w:rsidRDefault="00E30875" w:rsidP="000A05C2">
            <w:pPr>
              <w:jc w:val="center"/>
              <w:rPr>
                <w:rFonts w:ascii="仿宋_GB2312" w:eastAsia="仿宋_GB2312" w:cs="宋体"/>
                <w:color w:val="000000"/>
                <w:sz w:val="24"/>
                <w:szCs w:val="24"/>
              </w:rPr>
            </w:pP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行业</w:t>
            </w:r>
            <w:r>
              <w:rPr>
                <w:rFonts w:ascii="仿宋_GB2312" w:eastAsia="仿宋_GB2312" w:hAnsi="宋体" w:cs="宋体" w:hint="eastAsia"/>
                <w:color w:val="000000"/>
                <w:sz w:val="24"/>
                <w:szCs w:val="24"/>
              </w:rPr>
              <w:br/>
              <w:t>统计</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单位产品排放量应与行业统计数据对比，位于行业前20%，提供证明文件。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水重复利用率</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行业</w:t>
            </w:r>
            <w:r>
              <w:rPr>
                <w:rFonts w:ascii="仿宋_GB2312" w:eastAsia="仿宋_GB2312" w:hAnsi="宋体" w:cs="宋体" w:hint="eastAsia"/>
                <w:color w:val="000000"/>
                <w:sz w:val="24"/>
                <w:szCs w:val="24"/>
              </w:rPr>
              <w:br/>
              <w:t>统计</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根据行业统计数据，位于行业前20%，提供废水重复利用证明。</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包装材料重复利用率</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提供设计数据说明文件及包装材料清单。</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回收</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处理</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产品废弃后回收利用</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提供设计数据说明文件。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回收</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处理</w:t>
            </w:r>
          </w:p>
        </w:tc>
      </w:tr>
      <w:tr w:rsidR="00E30875" w:rsidTr="000A05C2">
        <w:trPr>
          <w:trHeight w:val="567"/>
          <w:jc w:val="center"/>
        </w:trPr>
        <w:tc>
          <w:tcPr>
            <w:tcW w:w="751" w:type="dxa"/>
            <w:vMerge w:val="restart"/>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产品</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属性</w:t>
            </w:r>
          </w:p>
        </w:tc>
        <w:tc>
          <w:tcPr>
            <w:tcW w:w="2457" w:type="dxa"/>
            <w:noWrap/>
            <w:vAlign w:val="center"/>
          </w:tcPr>
          <w:p w:rsidR="00E30875" w:rsidRDefault="00E30875" w:rsidP="000A05C2">
            <w:pPr>
              <w:rPr>
                <w:rFonts w:ascii="仿宋_GB2312" w:eastAsia="仿宋_GB2312" w:hAnsi="宋体" w:cs="宋体"/>
                <w:color w:val="000000"/>
                <w:spacing w:val="-20"/>
                <w:sz w:val="24"/>
                <w:szCs w:val="24"/>
              </w:rPr>
            </w:pPr>
            <w:r>
              <w:rPr>
                <w:rFonts w:ascii="仿宋_GB2312" w:eastAsia="仿宋_GB2312" w:hAnsi="宋体" w:cs="宋体" w:hint="eastAsia"/>
                <w:color w:val="000000"/>
                <w:spacing w:val="-20"/>
                <w:sz w:val="24"/>
                <w:szCs w:val="24"/>
              </w:rPr>
              <w:t>产品有毒有害物质含量</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提供检测报告或设计文件。</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生产</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阶段</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产品质量</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符合相关产品标准。</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产品</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使用</w:t>
            </w:r>
          </w:p>
        </w:tc>
      </w:tr>
      <w:tr w:rsidR="00E30875" w:rsidTr="000A05C2">
        <w:trPr>
          <w:trHeight w:val="567"/>
          <w:jc w:val="center"/>
        </w:trPr>
        <w:tc>
          <w:tcPr>
            <w:tcW w:w="751" w:type="dxa"/>
            <w:vMerge/>
            <w:noWrap/>
            <w:vAlign w:val="center"/>
          </w:tcPr>
          <w:p w:rsidR="00E30875" w:rsidRDefault="00E30875" w:rsidP="000A05C2">
            <w:pPr>
              <w:jc w:val="center"/>
              <w:rPr>
                <w:rFonts w:ascii="仿宋_GB2312" w:eastAsia="仿宋_GB2312" w:cs="宋体"/>
                <w:color w:val="000000"/>
                <w:sz w:val="24"/>
                <w:szCs w:val="24"/>
              </w:rPr>
            </w:pPr>
          </w:p>
        </w:tc>
        <w:tc>
          <w:tcPr>
            <w:tcW w:w="2457"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产品安全性</w:t>
            </w:r>
          </w:p>
        </w:tc>
        <w:tc>
          <w:tcPr>
            <w:tcW w:w="704" w:type="dxa"/>
            <w:noWrap/>
            <w:vAlign w:val="center"/>
          </w:tcPr>
          <w:p w:rsidR="00E30875" w:rsidRDefault="00E30875" w:rsidP="000A05C2">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w:t>
            </w:r>
          </w:p>
        </w:tc>
        <w:tc>
          <w:tcPr>
            <w:tcW w:w="991"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相关</w:t>
            </w:r>
            <w:r>
              <w:rPr>
                <w:rFonts w:ascii="仿宋_GB2312" w:eastAsia="仿宋_GB2312" w:hAnsi="宋体" w:cs="宋体" w:hint="eastAsia"/>
                <w:color w:val="000000"/>
                <w:sz w:val="24"/>
                <w:szCs w:val="24"/>
              </w:rPr>
              <w:br/>
              <w:t>标准</w:t>
            </w:r>
          </w:p>
        </w:tc>
        <w:tc>
          <w:tcPr>
            <w:tcW w:w="3404" w:type="dxa"/>
            <w:noWrap/>
            <w:vAlign w:val="center"/>
          </w:tcPr>
          <w:p w:rsidR="00E30875" w:rsidRDefault="00E30875" w:rsidP="000A05C2">
            <w:pPr>
              <w:rPr>
                <w:rFonts w:ascii="仿宋_GB2312" w:eastAsia="仿宋_GB2312" w:cs="宋体"/>
                <w:color w:val="000000"/>
                <w:sz w:val="24"/>
                <w:szCs w:val="24"/>
              </w:rPr>
            </w:pPr>
            <w:r>
              <w:rPr>
                <w:rFonts w:ascii="仿宋_GB2312" w:eastAsia="仿宋_GB2312" w:hAnsi="宋体" w:cs="宋体" w:hint="eastAsia"/>
                <w:color w:val="000000"/>
                <w:sz w:val="24"/>
                <w:szCs w:val="24"/>
              </w:rPr>
              <w:t>符合相关产品标准。</w:t>
            </w:r>
          </w:p>
        </w:tc>
        <w:tc>
          <w:tcPr>
            <w:tcW w:w="754" w:type="dxa"/>
            <w:noWrap/>
            <w:vAlign w:val="center"/>
          </w:tcPr>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产品</w:t>
            </w:r>
          </w:p>
          <w:p w:rsidR="00E30875" w:rsidRDefault="00E30875" w:rsidP="000A05C2">
            <w:pPr>
              <w:jc w:val="center"/>
              <w:rPr>
                <w:rFonts w:ascii="仿宋_GB2312" w:eastAsia="仿宋_GB2312" w:cs="宋体"/>
                <w:color w:val="000000"/>
                <w:sz w:val="24"/>
                <w:szCs w:val="24"/>
              </w:rPr>
            </w:pPr>
            <w:r>
              <w:rPr>
                <w:rFonts w:ascii="仿宋_GB2312" w:eastAsia="仿宋_GB2312" w:hAnsi="宋体" w:cs="宋体" w:hint="eastAsia"/>
                <w:color w:val="000000"/>
                <w:sz w:val="24"/>
                <w:szCs w:val="24"/>
              </w:rPr>
              <w:t>使用</w:t>
            </w:r>
          </w:p>
        </w:tc>
      </w:tr>
    </w:tbl>
    <w:p w:rsidR="00E30875" w:rsidRDefault="00E30875" w:rsidP="00E30875">
      <w:pPr>
        <w:rPr>
          <w:rFonts w:ascii="仿宋_GB2312" w:eastAsia="仿宋_GB2312" w:hAnsi="仿宋_GB2312" w:cs="仿宋_GB2312"/>
          <w:color w:val="000000"/>
          <w:szCs w:val="32"/>
        </w:rPr>
      </w:pPr>
    </w:p>
    <w:p w:rsidR="00E30875" w:rsidRDefault="00E30875" w:rsidP="00E30875">
      <w:pPr>
        <w:widowControl/>
        <w:spacing w:line="594" w:lineRule="exact"/>
        <w:jc w:val="left"/>
        <w:rPr>
          <w:rFonts w:ascii="黑体" w:eastAsia="黑体" w:hAnsi="仿宋_GB2312" w:cs="仿宋_GB2312"/>
          <w:color w:val="000000"/>
          <w:szCs w:val="32"/>
        </w:rPr>
      </w:pPr>
      <w:r>
        <w:rPr>
          <w:rFonts w:ascii="仿宋_GB2312" w:eastAsia="仿宋_GB2312" w:hAnsi="仿宋_GB2312" w:cs="仿宋_GB2312"/>
          <w:color w:val="000000"/>
          <w:szCs w:val="32"/>
        </w:rPr>
        <w:br w:type="page"/>
      </w:r>
      <w:r>
        <w:rPr>
          <w:rFonts w:ascii="黑体" w:eastAsia="黑体" w:hAnsi="黑体" w:cs="黑体" w:hint="eastAsia"/>
          <w:color w:val="000000"/>
          <w:sz w:val="32"/>
          <w:szCs w:val="32"/>
        </w:rPr>
        <w:lastRenderedPageBreak/>
        <w:t>附件3-1</w:t>
      </w: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28"/>
          <w:szCs w:val="28"/>
        </w:rPr>
      </w:pPr>
    </w:p>
    <w:p w:rsidR="00E30875" w:rsidRDefault="00E30875" w:rsidP="00E30875">
      <w:pPr>
        <w:spacing w:line="360" w:lineRule="auto"/>
        <w:rPr>
          <w:color w:val="000000"/>
          <w:sz w:val="28"/>
          <w:szCs w:val="28"/>
        </w:rPr>
      </w:pPr>
    </w:p>
    <w:p w:rsidR="00E30875" w:rsidRDefault="00E30875" w:rsidP="00E30875">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绿色设计产品自评价报告</w:t>
      </w: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pStyle w:val="ad"/>
        <w:rPr>
          <w:color w:val="000000"/>
        </w:rPr>
      </w:pPr>
    </w:p>
    <w:p w:rsidR="00E30875" w:rsidRDefault="00E30875" w:rsidP="00E30875">
      <w:pPr>
        <w:spacing w:line="360" w:lineRule="auto"/>
        <w:rPr>
          <w:b/>
          <w:bCs/>
          <w:color w:val="000000"/>
          <w:sz w:val="52"/>
          <w:szCs w:val="52"/>
        </w:rPr>
      </w:pPr>
    </w:p>
    <w:p w:rsidR="00E30875" w:rsidRDefault="00E30875" w:rsidP="00E30875">
      <w:pPr>
        <w:spacing w:line="360" w:lineRule="auto"/>
        <w:rPr>
          <w:rFonts w:ascii="仿宋_GB2312" w:eastAsia="仿宋_GB2312" w:hAnsi="仿宋_GB2312"/>
          <w:b/>
          <w:bCs/>
          <w:color w:val="000000"/>
          <w:sz w:val="52"/>
          <w:szCs w:val="52"/>
        </w:rPr>
      </w:pPr>
    </w:p>
    <w:p w:rsidR="00E30875" w:rsidRDefault="00E30875" w:rsidP="00E30875">
      <w:pPr>
        <w:spacing w:line="360" w:lineRule="auto"/>
        <w:ind w:firstLineChars="600" w:firstLine="1800"/>
        <w:rPr>
          <w:rFonts w:ascii="黑体" w:eastAsia="黑体" w:hAnsi="黑体" w:cs="黑体"/>
          <w:color w:val="000000"/>
          <w:sz w:val="30"/>
          <w:szCs w:val="30"/>
          <w:u w:val="single"/>
        </w:rPr>
      </w:pPr>
      <w:r>
        <w:rPr>
          <w:rFonts w:ascii="黑体" w:eastAsia="黑体" w:hAnsi="黑体" w:cs="黑体" w:hint="eastAsia"/>
          <w:color w:val="000000"/>
          <w:sz w:val="30"/>
          <w:szCs w:val="30"/>
        </w:rPr>
        <w:t>申报单位：</w:t>
      </w:r>
      <w:r>
        <w:rPr>
          <w:rFonts w:ascii="黑体" w:eastAsia="黑体" w:hAnsi="黑体" w:cs="黑体" w:hint="eastAsia"/>
          <w:color w:val="000000"/>
          <w:sz w:val="30"/>
          <w:szCs w:val="30"/>
          <w:u w:val="single"/>
        </w:rPr>
        <w:t xml:space="preserve">                       </w:t>
      </w:r>
    </w:p>
    <w:p w:rsidR="00E30875" w:rsidRDefault="00E30875" w:rsidP="00E30875">
      <w:pPr>
        <w:spacing w:line="360" w:lineRule="auto"/>
        <w:ind w:firstLineChars="600" w:firstLine="1800"/>
        <w:rPr>
          <w:rFonts w:ascii="黑体" w:eastAsia="黑体" w:hAnsi="黑体" w:cs="黑体"/>
          <w:color w:val="000000"/>
          <w:sz w:val="30"/>
          <w:szCs w:val="30"/>
          <w:u w:val="single"/>
        </w:rPr>
      </w:pPr>
    </w:p>
    <w:p w:rsidR="00E30875" w:rsidRDefault="00E30875" w:rsidP="00E30875">
      <w:pPr>
        <w:spacing w:line="360" w:lineRule="auto"/>
        <w:ind w:firstLineChars="600" w:firstLine="1800"/>
        <w:rPr>
          <w:rFonts w:ascii="黑体" w:eastAsia="黑体" w:hAnsi="黑体" w:cs="黑体"/>
          <w:color w:val="000000"/>
          <w:sz w:val="30"/>
          <w:szCs w:val="30"/>
        </w:rPr>
      </w:pPr>
      <w:r>
        <w:rPr>
          <w:rFonts w:ascii="黑体" w:eastAsia="黑体" w:hAnsi="黑体" w:cs="黑体" w:hint="eastAsia"/>
          <w:color w:val="000000"/>
          <w:sz w:val="30"/>
          <w:szCs w:val="30"/>
        </w:rPr>
        <w:t>所在市区：</w:t>
      </w:r>
      <w:r>
        <w:rPr>
          <w:rFonts w:ascii="黑体" w:eastAsia="黑体" w:hAnsi="黑体" w:cs="黑体" w:hint="eastAsia"/>
          <w:color w:val="000000"/>
          <w:sz w:val="30"/>
          <w:szCs w:val="30"/>
          <w:u w:val="single"/>
        </w:rPr>
        <w:t xml:space="preserve">陕西省XXXX市（区）    </w:t>
      </w:r>
    </w:p>
    <w:p w:rsidR="00E30875" w:rsidRDefault="00E30875" w:rsidP="00E30875">
      <w:pPr>
        <w:spacing w:line="360" w:lineRule="auto"/>
        <w:ind w:firstLineChars="600" w:firstLine="1800"/>
        <w:rPr>
          <w:rFonts w:ascii="仿宋_GB2312" w:eastAsia="仿宋_GB2312" w:hAnsi="仿宋_GB2312"/>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pStyle w:val="ad"/>
        <w:rPr>
          <w:color w:val="000000"/>
        </w:rPr>
      </w:pP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陕西省工业和信息化厅制</w:t>
      </w:r>
    </w:p>
    <w:p w:rsidR="00E30875" w:rsidRDefault="00E30875" w:rsidP="00E30875">
      <w:pPr>
        <w:spacing w:line="360" w:lineRule="auto"/>
        <w:jc w:val="center"/>
        <w:rPr>
          <w:rFonts w:eastAsia="黑体"/>
          <w:color w:val="000000"/>
          <w:sz w:val="36"/>
          <w:szCs w:val="36"/>
        </w:rPr>
      </w:pPr>
      <w:r>
        <w:rPr>
          <w:rFonts w:ascii="黑体" w:eastAsia="黑体" w:hAnsi="黑体" w:cs="黑体" w:hint="eastAsia"/>
          <w:color w:val="000000"/>
          <w:sz w:val="30"/>
          <w:szCs w:val="30"/>
        </w:rPr>
        <w:lastRenderedPageBreak/>
        <w:t>20   年   月  日</w:t>
      </w:r>
      <w:r>
        <w:rPr>
          <w:rFonts w:ascii="黑体" w:eastAsia="黑体" w:hAnsi="黑体" w:cs="黑体" w:hint="eastAsia"/>
          <w:b/>
          <w:bCs/>
          <w:color w:val="000000"/>
          <w:sz w:val="30"/>
          <w:szCs w:val="30"/>
        </w:rPr>
        <w:br w:type="page"/>
      </w:r>
    </w:p>
    <w:p w:rsidR="00E30875" w:rsidRDefault="00E30875" w:rsidP="00E30875">
      <w:pPr>
        <w:spacing w:line="594" w:lineRule="exact"/>
        <w:jc w:val="center"/>
        <w:rPr>
          <w:rFonts w:ascii="方正小标宋简体" w:eastAsia="方正小标宋简体" w:hAnsi="方正小标宋简体" w:cs="方正小标宋简体"/>
          <w:color w:val="000000"/>
          <w:sz w:val="44"/>
          <w:szCs w:val="44"/>
        </w:rPr>
      </w:pPr>
    </w:p>
    <w:p w:rsidR="00E30875" w:rsidRDefault="00E30875" w:rsidP="00E30875">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填 写 说 明</w:t>
      </w:r>
    </w:p>
    <w:p w:rsidR="00E30875" w:rsidRDefault="00E30875" w:rsidP="00E30875">
      <w:pPr>
        <w:spacing w:line="594" w:lineRule="exact"/>
        <w:rPr>
          <w:rFonts w:ascii="仿宋_GB2312" w:eastAsia="仿宋_GB2312" w:hAnsi="仿宋_GB2312" w:cs="仿宋_GB2312"/>
          <w:b/>
          <w:color w:val="000000"/>
          <w:sz w:val="32"/>
          <w:szCs w:val="32"/>
        </w:rPr>
      </w:pP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一、申请企业应当准确、如实填报。</w:t>
      </w: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二、所属行业</w:t>
      </w:r>
      <w:proofErr w:type="gramStart"/>
      <w:r>
        <w:rPr>
          <w:rFonts w:ascii="仿宋_GB2312" w:eastAsia="仿宋_GB2312" w:hAnsi="仿宋_GB2312" w:cs="仿宋_GB2312" w:hint="eastAsia"/>
          <w:color w:val="000000"/>
          <w:kern w:val="0"/>
          <w:sz w:val="32"/>
          <w:szCs w:val="32"/>
        </w:rPr>
        <w:t>请依据</w:t>
      </w:r>
      <w:proofErr w:type="gramEnd"/>
      <w:r>
        <w:rPr>
          <w:rFonts w:ascii="仿宋_GB2312" w:eastAsia="仿宋_GB2312" w:hAnsi="仿宋_GB2312" w:cs="仿宋_GB2312" w:hint="eastAsia"/>
          <w:color w:val="000000"/>
          <w:kern w:val="0"/>
          <w:sz w:val="32"/>
          <w:szCs w:val="32"/>
        </w:rPr>
        <w:t>GB/T 4754-2017《国民经济行业分类》填写；单位性质依据营业执照中的类型填写。</w:t>
      </w: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三、有关项目页面不够时，可加附页。</w:t>
      </w:r>
    </w:p>
    <w:p w:rsidR="00E30875" w:rsidRDefault="00E30875" w:rsidP="00E30875">
      <w:pPr>
        <w:tabs>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四、自评价报告应按照规定格式填写，并使用A4纸打印装订（一式三份、电子版一份）。</w:t>
      </w:r>
    </w:p>
    <w:p w:rsidR="00E30875" w:rsidRDefault="00E30875" w:rsidP="00E30875">
      <w:pPr>
        <w:spacing w:line="594" w:lineRule="exact"/>
        <w:ind w:firstLineChars="200" w:firstLine="420"/>
        <w:rPr>
          <w:rFonts w:eastAsia="黑体"/>
          <w:color w:val="000000"/>
          <w:szCs w:val="32"/>
        </w:rPr>
      </w:pPr>
      <w:r>
        <w:rPr>
          <w:rFonts w:eastAsia="仿宋"/>
          <w:color w:val="000000"/>
          <w:szCs w:val="32"/>
        </w:rPr>
        <w:br w:type="page"/>
      </w:r>
      <w:r>
        <w:rPr>
          <w:rFonts w:ascii="黑体" w:eastAsia="黑体" w:hAnsi="黑体" w:cs="黑体" w:hint="eastAsia"/>
          <w:color w:val="000000"/>
          <w:sz w:val="32"/>
          <w:szCs w:val="32"/>
        </w:rPr>
        <w:lastRenderedPageBreak/>
        <w:t>一、企业基本信息表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10"/>
        <w:gridCol w:w="3234"/>
        <w:gridCol w:w="1289"/>
        <w:gridCol w:w="2611"/>
      </w:tblGrid>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hint="eastAsia"/>
                <w:color w:val="000000"/>
                <w:kern w:val="0"/>
                <w:sz w:val="24"/>
              </w:rPr>
              <w:t>企业</w:t>
            </w:r>
            <w:r>
              <w:rPr>
                <w:rFonts w:eastAsia="仿宋_GB2312"/>
                <w:color w:val="000000"/>
                <w:kern w:val="0"/>
                <w:sz w:val="24"/>
              </w:rPr>
              <w:t>名称</w:t>
            </w:r>
          </w:p>
        </w:tc>
        <w:tc>
          <w:tcPr>
            <w:tcW w:w="7134" w:type="dxa"/>
            <w:gridSpan w:val="3"/>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hint="eastAsia"/>
                <w:color w:val="000000"/>
                <w:kern w:val="0"/>
                <w:sz w:val="24"/>
              </w:rPr>
              <w:t>通讯</w:t>
            </w:r>
            <w:r>
              <w:rPr>
                <w:rFonts w:eastAsia="仿宋_GB2312"/>
                <w:color w:val="000000"/>
                <w:kern w:val="0"/>
                <w:sz w:val="24"/>
              </w:rPr>
              <w:t>地址</w:t>
            </w:r>
          </w:p>
        </w:tc>
        <w:tc>
          <w:tcPr>
            <w:tcW w:w="7134" w:type="dxa"/>
            <w:gridSpan w:val="3"/>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单位性质</w:t>
            </w:r>
          </w:p>
        </w:tc>
        <w:tc>
          <w:tcPr>
            <w:tcW w:w="7134" w:type="dxa"/>
            <w:gridSpan w:val="3"/>
            <w:vAlign w:val="center"/>
          </w:tcPr>
          <w:p w:rsidR="00E30875" w:rsidRDefault="00E30875" w:rsidP="000A05C2">
            <w:pPr>
              <w:widowControl/>
              <w:rPr>
                <w:rFonts w:eastAsia="仿宋_GB2312"/>
                <w:color w:val="000000"/>
                <w:kern w:val="0"/>
                <w:sz w:val="24"/>
              </w:rPr>
            </w:pPr>
            <w:r>
              <w:rPr>
                <w:rFonts w:eastAsia="仿宋_GB2312"/>
                <w:color w:val="000000"/>
                <w:kern w:val="0"/>
                <w:sz w:val="24"/>
              </w:rPr>
              <w:t>内资（</w:t>
            </w:r>
            <w:r>
              <w:rPr>
                <w:rFonts w:eastAsia="仿宋"/>
                <w:color w:val="000000"/>
                <w:sz w:val="24"/>
                <w:szCs w:val="24"/>
              </w:rPr>
              <w:t>□</w:t>
            </w:r>
            <w:r>
              <w:rPr>
                <w:rFonts w:eastAsia="仿宋_GB2312"/>
                <w:color w:val="000000"/>
                <w:kern w:val="0"/>
                <w:sz w:val="24"/>
              </w:rPr>
              <w:t>国有</w:t>
            </w:r>
            <w:r>
              <w:rPr>
                <w:rFonts w:eastAsia="仿宋"/>
                <w:color w:val="000000"/>
                <w:sz w:val="24"/>
                <w:szCs w:val="24"/>
              </w:rPr>
              <w:t>□</w:t>
            </w:r>
            <w:r>
              <w:rPr>
                <w:rFonts w:eastAsia="仿宋_GB2312"/>
                <w:color w:val="000000"/>
                <w:kern w:val="0"/>
                <w:sz w:val="24"/>
              </w:rPr>
              <w:t>集体</w:t>
            </w:r>
            <w:r>
              <w:rPr>
                <w:rFonts w:eastAsia="仿宋"/>
                <w:color w:val="000000"/>
                <w:sz w:val="24"/>
                <w:szCs w:val="24"/>
              </w:rPr>
              <w:t>□</w:t>
            </w:r>
            <w:r>
              <w:rPr>
                <w:rFonts w:eastAsia="仿宋_GB2312"/>
                <w:color w:val="000000"/>
                <w:kern w:val="0"/>
                <w:sz w:val="24"/>
              </w:rPr>
              <w:t>民营）</w:t>
            </w:r>
            <w:r>
              <w:rPr>
                <w:rFonts w:eastAsia="仿宋"/>
                <w:color w:val="000000"/>
                <w:sz w:val="24"/>
                <w:szCs w:val="24"/>
              </w:rPr>
              <w:t>□</w:t>
            </w:r>
            <w:r>
              <w:rPr>
                <w:rFonts w:eastAsia="仿宋_GB2312"/>
                <w:color w:val="000000"/>
                <w:kern w:val="0"/>
                <w:sz w:val="24"/>
              </w:rPr>
              <w:t>中外合资</w:t>
            </w:r>
            <w:r>
              <w:rPr>
                <w:rFonts w:eastAsia="仿宋"/>
                <w:color w:val="000000"/>
                <w:sz w:val="24"/>
                <w:szCs w:val="24"/>
              </w:rPr>
              <w:t>□</w:t>
            </w:r>
            <w:r>
              <w:rPr>
                <w:rFonts w:eastAsia="仿宋_GB2312"/>
                <w:color w:val="000000"/>
                <w:kern w:val="0"/>
                <w:sz w:val="24"/>
              </w:rPr>
              <w:t>港澳台</w:t>
            </w:r>
            <w:r>
              <w:rPr>
                <w:rFonts w:eastAsia="仿宋"/>
                <w:color w:val="000000"/>
                <w:sz w:val="24"/>
                <w:szCs w:val="24"/>
              </w:rPr>
              <w:t>□</w:t>
            </w:r>
            <w:r>
              <w:rPr>
                <w:rFonts w:eastAsia="仿宋_GB2312"/>
                <w:color w:val="000000"/>
                <w:kern w:val="0"/>
                <w:sz w:val="24"/>
              </w:rPr>
              <w:t>外商独资</w:t>
            </w: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统一社会</w:t>
            </w:r>
          </w:p>
          <w:p w:rsidR="00E30875" w:rsidRDefault="00E30875" w:rsidP="000A05C2">
            <w:pPr>
              <w:widowControl/>
              <w:jc w:val="center"/>
              <w:rPr>
                <w:rFonts w:eastAsia="仿宋_GB2312"/>
                <w:color w:val="000000"/>
                <w:kern w:val="0"/>
                <w:sz w:val="24"/>
              </w:rPr>
            </w:pPr>
            <w:r>
              <w:rPr>
                <w:rFonts w:eastAsia="仿宋_GB2312"/>
                <w:color w:val="000000"/>
                <w:kern w:val="0"/>
                <w:sz w:val="24"/>
              </w:rPr>
              <w:t>信用代码</w:t>
            </w:r>
          </w:p>
        </w:tc>
        <w:tc>
          <w:tcPr>
            <w:tcW w:w="3234" w:type="dxa"/>
            <w:vAlign w:val="center"/>
          </w:tcPr>
          <w:p w:rsidR="00E30875" w:rsidRDefault="00E30875" w:rsidP="000A05C2">
            <w:pPr>
              <w:widowControl/>
              <w:jc w:val="center"/>
              <w:rPr>
                <w:rFonts w:eastAsia="仿宋_GB2312"/>
                <w:color w:val="000000"/>
                <w:kern w:val="0"/>
                <w:sz w:val="24"/>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邮编</w:t>
            </w:r>
          </w:p>
        </w:tc>
        <w:tc>
          <w:tcPr>
            <w:tcW w:w="2611" w:type="dxa"/>
            <w:vAlign w:val="center"/>
          </w:tcPr>
          <w:p w:rsidR="00E30875" w:rsidRDefault="00E30875" w:rsidP="000A05C2">
            <w:pPr>
              <w:widowControl/>
              <w:jc w:val="center"/>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注册机关</w:t>
            </w:r>
          </w:p>
        </w:tc>
        <w:tc>
          <w:tcPr>
            <w:tcW w:w="3234" w:type="dxa"/>
            <w:vAlign w:val="center"/>
          </w:tcPr>
          <w:p w:rsidR="00E30875" w:rsidRDefault="00E30875" w:rsidP="000A05C2">
            <w:pPr>
              <w:jc w:val="left"/>
              <w:rPr>
                <w:rFonts w:eastAsia="仿宋_GB2312"/>
                <w:color w:val="000000"/>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注册资本</w:t>
            </w:r>
          </w:p>
        </w:tc>
        <w:tc>
          <w:tcPr>
            <w:tcW w:w="2611" w:type="dxa"/>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成立日期</w:t>
            </w:r>
          </w:p>
        </w:tc>
        <w:tc>
          <w:tcPr>
            <w:tcW w:w="3234" w:type="dxa"/>
            <w:vAlign w:val="center"/>
          </w:tcPr>
          <w:p w:rsidR="00E30875" w:rsidRDefault="00E30875" w:rsidP="000A05C2">
            <w:pPr>
              <w:widowControl/>
              <w:rPr>
                <w:rFonts w:eastAsia="仿宋_GB2312"/>
                <w:color w:val="000000"/>
                <w:kern w:val="0"/>
                <w:sz w:val="24"/>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有效期</w:t>
            </w:r>
          </w:p>
        </w:tc>
        <w:tc>
          <w:tcPr>
            <w:tcW w:w="2611" w:type="dxa"/>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法定代表人</w:t>
            </w:r>
          </w:p>
        </w:tc>
        <w:tc>
          <w:tcPr>
            <w:tcW w:w="3234" w:type="dxa"/>
            <w:vAlign w:val="center"/>
          </w:tcPr>
          <w:p w:rsidR="00E30875" w:rsidRDefault="00E30875" w:rsidP="000A05C2">
            <w:pPr>
              <w:widowControl/>
              <w:rPr>
                <w:rFonts w:eastAsia="仿宋_GB2312"/>
                <w:color w:val="000000"/>
                <w:kern w:val="0"/>
                <w:sz w:val="24"/>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法人代表联系</w:t>
            </w:r>
            <w:r>
              <w:rPr>
                <w:rFonts w:eastAsia="仿宋_GB2312" w:hint="eastAsia"/>
                <w:color w:val="000000"/>
                <w:kern w:val="0"/>
                <w:sz w:val="24"/>
              </w:rPr>
              <w:t>电话</w:t>
            </w:r>
          </w:p>
        </w:tc>
        <w:tc>
          <w:tcPr>
            <w:tcW w:w="2611" w:type="dxa"/>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申报工作</w:t>
            </w:r>
          </w:p>
          <w:p w:rsidR="00E30875" w:rsidRDefault="00E30875" w:rsidP="000A05C2">
            <w:pPr>
              <w:widowControl/>
              <w:jc w:val="center"/>
              <w:rPr>
                <w:rFonts w:eastAsia="仿宋_GB2312"/>
                <w:color w:val="000000"/>
                <w:kern w:val="0"/>
                <w:sz w:val="24"/>
              </w:rPr>
            </w:pPr>
            <w:r>
              <w:rPr>
                <w:rFonts w:eastAsia="仿宋_GB2312"/>
                <w:color w:val="000000"/>
                <w:kern w:val="0"/>
                <w:sz w:val="24"/>
              </w:rPr>
              <w:t>联系部门</w:t>
            </w:r>
          </w:p>
        </w:tc>
        <w:tc>
          <w:tcPr>
            <w:tcW w:w="3234" w:type="dxa"/>
            <w:vAlign w:val="center"/>
          </w:tcPr>
          <w:p w:rsidR="00E30875" w:rsidRDefault="00E30875" w:rsidP="000A05C2">
            <w:pPr>
              <w:widowControl/>
              <w:jc w:val="left"/>
              <w:rPr>
                <w:rFonts w:eastAsia="仿宋_GB2312"/>
                <w:color w:val="000000"/>
                <w:kern w:val="0"/>
                <w:sz w:val="24"/>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联系人</w:t>
            </w:r>
          </w:p>
        </w:tc>
        <w:tc>
          <w:tcPr>
            <w:tcW w:w="2611" w:type="dxa"/>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联系电话</w:t>
            </w:r>
          </w:p>
        </w:tc>
        <w:tc>
          <w:tcPr>
            <w:tcW w:w="3234" w:type="dxa"/>
            <w:vAlign w:val="center"/>
          </w:tcPr>
          <w:p w:rsidR="00E30875" w:rsidRDefault="00E30875" w:rsidP="000A05C2">
            <w:pPr>
              <w:widowControl/>
              <w:jc w:val="left"/>
              <w:rPr>
                <w:rFonts w:eastAsia="仿宋_GB2312"/>
                <w:color w:val="000000"/>
                <w:kern w:val="0"/>
                <w:sz w:val="24"/>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传真</w:t>
            </w:r>
          </w:p>
        </w:tc>
        <w:tc>
          <w:tcPr>
            <w:tcW w:w="2611" w:type="dxa"/>
            <w:vAlign w:val="center"/>
          </w:tcPr>
          <w:p w:rsidR="00E30875" w:rsidRDefault="00E30875" w:rsidP="000A05C2">
            <w:pPr>
              <w:widowControl/>
              <w:rPr>
                <w:rFonts w:eastAsia="仿宋_GB2312"/>
                <w:color w:val="000000"/>
                <w:kern w:val="0"/>
                <w:sz w:val="24"/>
              </w:rPr>
            </w:pPr>
          </w:p>
        </w:tc>
      </w:tr>
      <w:tr w:rsidR="00E30875" w:rsidTr="000A05C2">
        <w:trPr>
          <w:cantSplit/>
          <w:trHeight w:val="567"/>
          <w:jc w:val="center"/>
        </w:trPr>
        <w:tc>
          <w:tcPr>
            <w:tcW w:w="1710"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手机</w:t>
            </w:r>
          </w:p>
        </w:tc>
        <w:tc>
          <w:tcPr>
            <w:tcW w:w="3234" w:type="dxa"/>
            <w:vAlign w:val="center"/>
          </w:tcPr>
          <w:p w:rsidR="00E30875" w:rsidRDefault="00E30875" w:rsidP="000A05C2">
            <w:pPr>
              <w:widowControl/>
              <w:jc w:val="left"/>
              <w:rPr>
                <w:rFonts w:eastAsia="仿宋_GB2312"/>
                <w:color w:val="000000"/>
                <w:kern w:val="0"/>
                <w:sz w:val="24"/>
              </w:rPr>
            </w:pPr>
          </w:p>
        </w:tc>
        <w:tc>
          <w:tcPr>
            <w:tcW w:w="1289" w:type="dxa"/>
            <w:vAlign w:val="center"/>
          </w:tcPr>
          <w:p w:rsidR="00E30875" w:rsidRDefault="00E30875" w:rsidP="000A05C2">
            <w:pPr>
              <w:widowControl/>
              <w:jc w:val="center"/>
              <w:rPr>
                <w:rFonts w:eastAsia="仿宋_GB2312"/>
                <w:color w:val="000000"/>
                <w:kern w:val="0"/>
                <w:sz w:val="24"/>
              </w:rPr>
            </w:pPr>
            <w:r>
              <w:rPr>
                <w:rFonts w:eastAsia="仿宋_GB2312"/>
                <w:color w:val="000000"/>
                <w:kern w:val="0"/>
                <w:sz w:val="24"/>
              </w:rPr>
              <w:t>电子邮箱</w:t>
            </w:r>
          </w:p>
        </w:tc>
        <w:tc>
          <w:tcPr>
            <w:tcW w:w="2611" w:type="dxa"/>
            <w:vAlign w:val="center"/>
          </w:tcPr>
          <w:p w:rsidR="00E30875" w:rsidRDefault="00E30875" w:rsidP="000A05C2">
            <w:pPr>
              <w:widowControl/>
              <w:rPr>
                <w:rFonts w:eastAsia="仿宋_GB2312"/>
                <w:color w:val="000000"/>
                <w:kern w:val="0"/>
                <w:sz w:val="24"/>
              </w:rPr>
            </w:pPr>
          </w:p>
        </w:tc>
      </w:tr>
    </w:tbl>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二、申报产品信息表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68"/>
        <w:gridCol w:w="2353"/>
        <w:gridCol w:w="2111"/>
        <w:gridCol w:w="2312"/>
      </w:tblGrid>
      <w:tr w:rsidR="00E30875" w:rsidTr="000A05C2">
        <w:trPr>
          <w:cantSplit/>
          <w:trHeight w:val="418"/>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产品名称</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产品型号</w:t>
            </w: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90"/>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产品品牌</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产品专利</w:t>
            </w: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90"/>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产品功能描述</w:t>
            </w:r>
          </w:p>
        </w:tc>
        <w:tc>
          <w:tcPr>
            <w:tcW w:w="6776" w:type="dxa"/>
            <w:gridSpan w:val="3"/>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90"/>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主要技术参数</w:t>
            </w:r>
          </w:p>
        </w:tc>
        <w:tc>
          <w:tcPr>
            <w:tcW w:w="6776" w:type="dxa"/>
            <w:gridSpan w:val="3"/>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406"/>
          <w:jc w:val="center"/>
        </w:trPr>
        <w:tc>
          <w:tcPr>
            <w:tcW w:w="8844" w:type="dxa"/>
            <w:gridSpan w:val="4"/>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近三年产品产销情况</w:t>
            </w:r>
          </w:p>
        </w:tc>
      </w:tr>
      <w:tr w:rsidR="00E30875" w:rsidTr="000A05C2">
        <w:trPr>
          <w:cantSplit/>
          <w:trHeight w:val="406"/>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年份</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rPr>
                <w:rFonts w:eastAsia="仿宋_GB2312"/>
                <w:color w:val="000000"/>
                <w:sz w:val="24"/>
                <w:szCs w:val="24"/>
                <w:shd w:val="clear" w:color="auto" w:fill="FFFFFF"/>
              </w:rPr>
            </w:pP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406"/>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产品产量</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rPr>
                <w:rFonts w:eastAsia="仿宋_GB2312"/>
                <w:color w:val="000000"/>
                <w:sz w:val="24"/>
                <w:szCs w:val="24"/>
                <w:shd w:val="clear" w:color="auto" w:fill="FFFFFF"/>
              </w:rPr>
            </w:pP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406"/>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产品销售收入</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rPr>
                <w:rFonts w:eastAsia="仿宋_GB2312"/>
                <w:color w:val="000000"/>
                <w:sz w:val="24"/>
                <w:szCs w:val="24"/>
                <w:shd w:val="clear" w:color="auto" w:fill="FFFFFF"/>
              </w:rPr>
            </w:pP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406"/>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产品销售收入占总收入比重</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rPr>
                <w:rFonts w:eastAsia="仿宋_GB2312"/>
                <w:color w:val="000000"/>
                <w:sz w:val="24"/>
                <w:szCs w:val="24"/>
                <w:shd w:val="clear" w:color="auto" w:fill="FFFFFF"/>
              </w:rPr>
            </w:pP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406"/>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产品利润额</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rPr>
                <w:rFonts w:eastAsia="仿宋_GB2312"/>
                <w:color w:val="000000"/>
                <w:sz w:val="24"/>
                <w:szCs w:val="24"/>
                <w:shd w:val="clear" w:color="auto" w:fill="FFFFFF"/>
              </w:rPr>
            </w:pPr>
          </w:p>
        </w:tc>
        <w:tc>
          <w:tcPr>
            <w:tcW w:w="2312" w:type="dxa"/>
          </w:tcPr>
          <w:p w:rsidR="00E30875" w:rsidRDefault="00E30875" w:rsidP="000A05C2">
            <w:pPr>
              <w:spacing w:line="400" w:lineRule="exact"/>
              <w:rPr>
                <w:rFonts w:eastAsia="仿宋_GB2312"/>
                <w:color w:val="000000"/>
                <w:sz w:val="24"/>
                <w:szCs w:val="24"/>
                <w:shd w:val="clear" w:color="auto" w:fill="FFFFFF"/>
              </w:rPr>
            </w:pPr>
          </w:p>
        </w:tc>
      </w:tr>
      <w:tr w:rsidR="00E30875" w:rsidTr="000A05C2">
        <w:trPr>
          <w:cantSplit/>
          <w:trHeight w:val="406"/>
          <w:jc w:val="center"/>
        </w:trPr>
        <w:tc>
          <w:tcPr>
            <w:tcW w:w="2068" w:type="dxa"/>
          </w:tcPr>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产品利润额占</w:t>
            </w:r>
          </w:p>
          <w:p w:rsidR="00E30875" w:rsidRDefault="00E30875" w:rsidP="000A05C2">
            <w:pPr>
              <w:spacing w:line="400" w:lineRule="exact"/>
              <w:jc w:val="center"/>
              <w:rPr>
                <w:rFonts w:eastAsia="仿宋_GB2312"/>
                <w:color w:val="000000"/>
                <w:sz w:val="24"/>
                <w:szCs w:val="24"/>
                <w:shd w:val="clear" w:color="auto" w:fill="FFFFFF"/>
              </w:rPr>
            </w:pPr>
            <w:r>
              <w:rPr>
                <w:rFonts w:eastAsia="仿宋_GB2312"/>
                <w:color w:val="000000"/>
                <w:sz w:val="24"/>
                <w:szCs w:val="24"/>
                <w:shd w:val="clear" w:color="auto" w:fill="FFFFFF"/>
              </w:rPr>
              <w:t>总额的比重</w:t>
            </w:r>
          </w:p>
        </w:tc>
        <w:tc>
          <w:tcPr>
            <w:tcW w:w="2353" w:type="dxa"/>
          </w:tcPr>
          <w:p w:rsidR="00E30875" w:rsidRDefault="00E30875" w:rsidP="000A05C2">
            <w:pPr>
              <w:spacing w:line="400" w:lineRule="exact"/>
              <w:rPr>
                <w:rFonts w:eastAsia="仿宋_GB2312"/>
                <w:color w:val="000000"/>
                <w:sz w:val="24"/>
                <w:szCs w:val="24"/>
                <w:shd w:val="clear" w:color="auto" w:fill="FFFFFF"/>
              </w:rPr>
            </w:pPr>
          </w:p>
        </w:tc>
        <w:tc>
          <w:tcPr>
            <w:tcW w:w="2111" w:type="dxa"/>
          </w:tcPr>
          <w:p w:rsidR="00E30875" w:rsidRDefault="00E30875" w:rsidP="000A05C2">
            <w:pPr>
              <w:spacing w:line="400" w:lineRule="exact"/>
              <w:rPr>
                <w:rFonts w:eastAsia="仿宋_GB2312"/>
                <w:color w:val="000000"/>
                <w:sz w:val="24"/>
                <w:szCs w:val="24"/>
                <w:shd w:val="clear" w:color="auto" w:fill="FFFFFF"/>
              </w:rPr>
            </w:pPr>
          </w:p>
        </w:tc>
        <w:tc>
          <w:tcPr>
            <w:tcW w:w="2312" w:type="dxa"/>
          </w:tcPr>
          <w:p w:rsidR="00E30875" w:rsidRDefault="00E30875" w:rsidP="000A05C2">
            <w:pPr>
              <w:spacing w:line="400" w:lineRule="exact"/>
              <w:rPr>
                <w:rFonts w:eastAsia="仿宋_GB2312"/>
                <w:color w:val="000000"/>
                <w:sz w:val="24"/>
                <w:szCs w:val="24"/>
                <w:shd w:val="clear" w:color="auto" w:fill="FFFFFF"/>
              </w:rPr>
            </w:pPr>
          </w:p>
        </w:tc>
      </w:tr>
    </w:tbl>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三、产品</w:t>
      </w:r>
      <w:proofErr w:type="gramStart"/>
      <w:r>
        <w:rPr>
          <w:rFonts w:ascii="黑体" w:eastAsia="黑体" w:hAnsi="黑体" w:cs="黑体" w:hint="eastAsia"/>
          <w:color w:val="000000"/>
          <w:sz w:val="32"/>
          <w:szCs w:val="32"/>
        </w:rPr>
        <w:t>自评价</w:t>
      </w:r>
      <w:proofErr w:type="gramEnd"/>
      <w:r>
        <w:rPr>
          <w:rFonts w:ascii="黑体" w:eastAsia="黑体" w:hAnsi="黑体" w:cs="黑体" w:hint="eastAsia"/>
          <w:color w:val="000000"/>
          <w:sz w:val="32"/>
          <w:szCs w:val="32"/>
        </w:rPr>
        <w:t>结果</w:t>
      </w:r>
    </w:p>
    <w:p w:rsidR="00E30875" w:rsidRDefault="00E30875" w:rsidP="00E30875">
      <w:pPr>
        <w:adjustRightInd w:val="0"/>
        <w:spacing w:line="594"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shd w:val="clear" w:color="auto" w:fill="FFFFFF"/>
        </w:rPr>
        <w:t>按照绿色设计评价标准中评价指标要求，对照基准值，逐项列表提供各指标的实际值及相应的证明文件来源，并给出总体</w:t>
      </w:r>
      <w:proofErr w:type="gramStart"/>
      <w:r>
        <w:rPr>
          <w:rFonts w:ascii="仿宋_GB2312" w:eastAsia="仿宋_GB2312" w:hAnsi="仿宋_GB2312" w:cs="仿宋_GB2312" w:hint="eastAsia"/>
          <w:color w:val="000000"/>
          <w:sz w:val="32"/>
          <w:szCs w:val="32"/>
          <w:shd w:val="clear" w:color="auto" w:fill="FFFFFF"/>
        </w:rPr>
        <w:t>自评价</w:t>
      </w:r>
      <w:proofErr w:type="gramEnd"/>
      <w:r>
        <w:rPr>
          <w:rFonts w:ascii="仿宋_GB2312" w:eastAsia="仿宋_GB2312" w:hAnsi="仿宋_GB2312" w:cs="仿宋_GB2312" w:hint="eastAsia"/>
          <w:color w:val="000000"/>
          <w:sz w:val="32"/>
          <w:szCs w:val="32"/>
          <w:shd w:val="clear" w:color="auto" w:fill="FFFFFF"/>
        </w:rPr>
        <w:t>结论。</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四、产品亮点描述</w:t>
      </w:r>
    </w:p>
    <w:p w:rsidR="00E30875" w:rsidRDefault="00E30875" w:rsidP="00E30875">
      <w:pPr>
        <w:adjustRightInd w:val="0"/>
        <w:spacing w:line="594" w:lineRule="exact"/>
        <w:ind w:firstLineChars="200" w:firstLine="640"/>
        <w:outlineLvl w:val="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五、相关证明材料</w:t>
      </w:r>
    </w:p>
    <w:p w:rsidR="00E30875" w:rsidRDefault="00E30875" w:rsidP="00E30875">
      <w:pPr>
        <w:adjustRightInd w:val="0"/>
        <w:spacing w:line="594"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1.企业法人证书复印件（加盖公章）、注册商标证明（授权书）、品牌授权书；</w:t>
      </w:r>
    </w:p>
    <w:p w:rsidR="00E30875" w:rsidRDefault="00E30875" w:rsidP="00E30875">
      <w:pPr>
        <w:adjustRightInd w:val="0"/>
        <w:spacing w:line="594"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2.标准符合性证明材料（如具有相应资质的检测机构出具的检测报告等）；</w:t>
      </w:r>
    </w:p>
    <w:p w:rsidR="00E30875" w:rsidRDefault="00E30875" w:rsidP="00E30875">
      <w:pPr>
        <w:adjustRightInd w:val="0"/>
        <w:spacing w:line="594"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3.产品生命周期评价报告：须按照绿色设计评价标准中产品生命周期评价报告编制方法要求进行编制。</w:t>
      </w:r>
    </w:p>
    <w:p w:rsidR="00E30875" w:rsidRDefault="00E30875" w:rsidP="00E30875">
      <w:pPr>
        <w:adjustRightInd w:val="0"/>
        <w:spacing w:line="594" w:lineRule="exact"/>
        <w:ind w:firstLineChars="200" w:firstLine="640"/>
        <w:rPr>
          <w:rFonts w:eastAsia="仿宋_GB2312"/>
          <w:color w:val="000000"/>
          <w:szCs w:val="32"/>
          <w:shd w:val="clear" w:color="auto" w:fill="FFFFFF"/>
        </w:rPr>
      </w:pPr>
      <w:r>
        <w:rPr>
          <w:rFonts w:ascii="仿宋_GB2312" w:eastAsia="仿宋_GB2312" w:hAnsi="仿宋_GB2312" w:cs="仿宋_GB2312" w:hint="eastAsia"/>
          <w:color w:val="000000"/>
          <w:sz w:val="32"/>
          <w:szCs w:val="32"/>
          <w:shd w:val="clear" w:color="auto" w:fill="FFFFFF"/>
        </w:rPr>
        <w:t>4.企业对</w:t>
      </w:r>
      <w:proofErr w:type="gramStart"/>
      <w:r>
        <w:rPr>
          <w:rFonts w:ascii="仿宋_GB2312" w:eastAsia="仿宋_GB2312" w:hAnsi="仿宋_GB2312" w:cs="仿宋_GB2312" w:hint="eastAsia"/>
          <w:color w:val="000000"/>
          <w:sz w:val="32"/>
          <w:szCs w:val="32"/>
          <w:shd w:val="clear" w:color="auto" w:fill="FFFFFF"/>
        </w:rPr>
        <w:t>自评价</w:t>
      </w:r>
      <w:proofErr w:type="gramEnd"/>
      <w:r>
        <w:rPr>
          <w:rFonts w:ascii="仿宋_GB2312" w:eastAsia="仿宋_GB2312" w:hAnsi="仿宋_GB2312" w:cs="仿宋_GB2312" w:hint="eastAsia"/>
          <w:color w:val="000000"/>
          <w:sz w:val="32"/>
          <w:szCs w:val="32"/>
          <w:shd w:val="clear" w:color="auto" w:fill="FFFFFF"/>
        </w:rPr>
        <w:t>结果的声明</w:t>
      </w:r>
      <w:r>
        <w:rPr>
          <w:rFonts w:eastAsia="仿宋_GB2312"/>
          <w:color w:val="000000"/>
          <w:szCs w:val="32"/>
          <w:shd w:val="clear" w:color="auto" w:fill="FFFFFF"/>
        </w:rPr>
        <w:t>。</w:t>
      </w:r>
    </w:p>
    <w:p w:rsidR="00E30875" w:rsidRDefault="00E30875" w:rsidP="00E30875">
      <w:pPr>
        <w:adjustRightInd w:val="0"/>
        <w:snapToGrid w:val="0"/>
        <w:spacing w:line="594" w:lineRule="exact"/>
        <w:ind w:firstLineChars="200" w:firstLine="420"/>
        <w:rPr>
          <w:rFonts w:ascii="仿宋_GB2312" w:eastAsia="仿宋_GB2312" w:hAnsi="仿宋_GB2312" w:cs="仿宋_GB2312"/>
          <w:color w:val="000000"/>
          <w:sz w:val="32"/>
          <w:szCs w:val="32"/>
          <w:shd w:val="clear" w:color="auto" w:fill="FFFFFF"/>
        </w:rPr>
      </w:pPr>
      <w:r>
        <w:rPr>
          <w:rFonts w:eastAsia="仿宋_GB2312"/>
          <w:color w:val="000000"/>
          <w:szCs w:val="32"/>
          <w:shd w:val="clear" w:color="auto" w:fill="FFFFFF"/>
        </w:rPr>
        <w:br w:type="page"/>
      </w:r>
    </w:p>
    <w:p w:rsidR="00E30875" w:rsidRDefault="00E30875" w:rsidP="00E30875">
      <w:pPr>
        <w:snapToGrid w:val="0"/>
        <w:spacing w:line="594" w:lineRule="exact"/>
        <w:ind w:firstLineChars="200" w:firstLine="640"/>
        <w:rPr>
          <w:rFonts w:ascii="仿宋_GB2312" w:eastAsia="仿宋_GB2312" w:hAnsi="仿宋_GB2312" w:cs="仿宋_GB2312"/>
          <w:bCs/>
          <w:color w:val="000000"/>
          <w:sz w:val="32"/>
          <w:szCs w:val="32"/>
          <w:shd w:val="clear" w:color="auto" w:fill="FFFFFF"/>
        </w:rPr>
      </w:pPr>
    </w:p>
    <w:p w:rsidR="00E30875" w:rsidRDefault="00E30875" w:rsidP="00E30875">
      <w:pPr>
        <w:snapToGrid w:val="0"/>
        <w:spacing w:line="594" w:lineRule="exact"/>
        <w:jc w:val="center"/>
        <w:rPr>
          <w:rFonts w:ascii="方正小标宋简体" w:eastAsia="方正小标宋简体" w:hAnsi="方正小标宋简体" w:cs="方正小标宋简体"/>
          <w:bCs/>
          <w:color w:val="000000"/>
          <w:sz w:val="44"/>
          <w:szCs w:val="44"/>
          <w:shd w:val="clear" w:color="auto" w:fill="FFFFFF"/>
        </w:rPr>
      </w:pPr>
      <w:r>
        <w:rPr>
          <w:rFonts w:ascii="方正小标宋简体" w:eastAsia="方正小标宋简体" w:hAnsi="方正小标宋简体" w:cs="方正小标宋简体" w:hint="eastAsia"/>
          <w:bCs/>
          <w:color w:val="000000"/>
          <w:sz w:val="44"/>
          <w:szCs w:val="44"/>
          <w:shd w:val="clear" w:color="auto" w:fill="FFFFFF"/>
        </w:rPr>
        <w:t>×××绿色设计产品自我声明</w:t>
      </w:r>
    </w:p>
    <w:p w:rsidR="00E30875" w:rsidRDefault="00E30875" w:rsidP="00E30875">
      <w:pPr>
        <w:snapToGrid w:val="0"/>
        <w:spacing w:line="594" w:lineRule="exact"/>
        <w:ind w:firstLineChars="200" w:firstLine="640"/>
        <w:rPr>
          <w:rFonts w:ascii="仿宋_GB2312" w:eastAsia="仿宋_GB2312" w:hAnsi="仿宋_GB2312" w:cs="仿宋_GB2312"/>
          <w:bCs/>
          <w:color w:val="000000"/>
          <w:sz w:val="32"/>
          <w:szCs w:val="32"/>
          <w:shd w:val="clear" w:color="auto" w:fill="FFFFFF"/>
        </w:rPr>
      </w:pPr>
    </w:p>
    <w:p w:rsidR="00E30875" w:rsidRDefault="00E30875" w:rsidP="00E30875">
      <w:pPr>
        <w:spacing w:line="594"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本企业自愿申报绿色设计产品，并郑重声明：申报的绿色设计产品符合[填写绿色设计评价标准名称]要求，所提供的所有申报材料及委托机构的证明材料真实、有效，并对所生产的产品和声明的一致性负责，接受社会各方监督，如有违反，愿承担相应法律责任。</w:t>
      </w:r>
    </w:p>
    <w:p w:rsidR="00E30875" w:rsidRDefault="00E30875" w:rsidP="00E30875">
      <w:pPr>
        <w:widowControl/>
        <w:spacing w:line="594" w:lineRule="exact"/>
        <w:ind w:firstLineChars="200" w:firstLine="640"/>
        <w:rPr>
          <w:rFonts w:ascii="仿宋_GB2312" w:eastAsia="仿宋_GB2312" w:hAnsi="仿宋_GB2312" w:cs="仿宋_GB2312"/>
          <w:color w:val="000000"/>
          <w:kern w:val="0"/>
          <w:sz w:val="32"/>
          <w:szCs w:val="32"/>
        </w:rPr>
      </w:pPr>
    </w:p>
    <w:p w:rsidR="00E30875" w:rsidRDefault="00E30875" w:rsidP="00E30875">
      <w:pPr>
        <w:widowControl/>
        <w:spacing w:line="594" w:lineRule="exact"/>
        <w:ind w:firstLineChars="200" w:firstLine="640"/>
        <w:rPr>
          <w:rFonts w:ascii="仿宋_GB2312" w:eastAsia="仿宋_GB2312" w:hAnsi="仿宋_GB2312" w:cs="仿宋_GB2312"/>
          <w:color w:val="000000"/>
          <w:kern w:val="0"/>
          <w:sz w:val="32"/>
          <w:szCs w:val="32"/>
        </w:rPr>
      </w:pPr>
    </w:p>
    <w:p w:rsidR="00E30875" w:rsidRDefault="00E30875" w:rsidP="00E30875">
      <w:pPr>
        <w:widowControl/>
        <w:spacing w:line="594" w:lineRule="exact"/>
        <w:ind w:firstLineChars="200" w:firstLine="640"/>
        <w:rPr>
          <w:rFonts w:ascii="仿宋_GB2312" w:eastAsia="仿宋_GB2312" w:hAnsi="仿宋_GB2312" w:cs="仿宋_GB2312"/>
          <w:color w:val="000000"/>
          <w:kern w:val="0"/>
          <w:sz w:val="32"/>
          <w:szCs w:val="32"/>
        </w:rPr>
      </w:pPr>
    </w:p>
    <w:p w:rsidR="00E30875" w:rsidRDefault="00E30875" w:rsidP="00E30875">
      <w:pPr>
        <w:widowControl/>
        <w:wordWrap w:val="0"/>
        <w:spacing w:line="594" w:lineRule="exact"/>
        <w:ind w:firstLineChars="200"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bCs/>
          <w:color w:val="000000"/>
          <w:kern w:val="0"/>
          <w:sz w:val="32"/>
          <w:szCs w:val="32"/>
        </w:rPr>
        <w:t xml:space="preserve">  法人或单位负责人签字：        </w:t>
      </w:r>
    </w:p>
    <w:p w:rsidR="00E30875" w:rsidRDefault="00E30875" w:rsidP="00E30875">
      <w:pPr>
        <w:widowControl/>
        <w:spacing w:line="594"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                              （公章）</w:t>
      </w:r>
    </w:p>
    <w:p w:rsidR="00E30875" w:rsidRDefault="00E30875" w:rsidP="00E30875">
      <w:pPr>
        <w:widowControl/>
        <w:wordWrap w:val="0"/>
        <w:spacing w:line="594"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                                 日期：           </w:t>
      </w:r>
    </w:p>
    <w:p w:rsidR="00E30875" w:rsidRDefault="00E30875" w:rsidP="00E30875">
      <w:pPr>
        <w:widowControl/>
        <w:jc w:val="left"/>
        <w:rPr>
          <w:rFonts w:ascii="黑体" w:eastAsia="黑体" w:hAnsi="仿宋_GB2312" w:cs="仿宋_GB2312"/>
          <w:color w:val="000000"/>
          <w:szCs w:val="32"/>
        </w:rPr>
      </w:pPr>
      <w:r>
        <w:rPr>
          <w:rFonts w:ascii="黑体" w:eastAsia="黑体" w:hAnsi="仿宋_GB2312" w:cs="仿宋_GB2312"/>
          <w:color w:val="000000"/>
          <w:szCs w:val="32"/>
        </w:rPr>
        <w:br w:type="page"/>
      </w:r>
      <w:r>
        <w:rPr>
          <w:rFonts w:ascii="黑体" w:eastAsia="黑体" w:hAnsi="黑体" w:cs="黑体" w:hint="eastAsia"/>
          <w:color w:val="000000"/>
          <w:sz w:val="32"/>
          <w:szCs w:val="32"/>
        </w:rPr>
        <w:lastRenderedPageBreak/>
        <w:t>附件3-2</w:t>
      </w:r>
    </w:p>
    <w:p w:rsidR="00E30875" w:rsidRDefault="00E30875" w:rsidP="00F83D73">
      <w:pPr>
        <w:spacing w:beforeLines="50" w:afterLines="50" w:line="594" w:lineRule="exact"/>
        <w:jc w:val="center"/>
        <w:rPr>
          <w:rFonts w:ascii="黑体" w:eastAsia="黑体" w:hAnsi="宋体" w:cs="宋体"/>
          <w:bCs/>
          <w:color w:val="000000"/>
          <w:sz w:val="32"/>
          <w:szCs w:val="32"/>
        </w:rPr>
      </w:pPr>
      <w:r>
        <w:rPr>
          <w:rFonts w:ascii="黑体" w:eastAsia="黑体" w:hAnsi="宋体" w:cs="宋体" w:hint="eastAsia"/>
          <w:bCs/>
          <w:color w:val="000000"/>
          <w:sz w:val="32"/>
          <w:szCs w:val="32"/>
        </w:rPr>
        <w:t>绿色设计产品标准清单（2021年5月更新）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98"/>
        <w:gridCol w:w="5758"/>
        <w:gridCol w:w="2288"/>
      </w:tblGrid>
      <w:tr w:rsidR="00E30875" w:rsidTr="000A05C2">
        <w:trPr>
          <w:trHeight w:val="567"/>
          <w:tblHeader/>
          <w:jc w:val="center"/>
        </w:trPr>
        <w:tc>
          <w:tcPr>
            <w:tcW w:w="798" w:type="dxa"/>
            <w:tcBorders>
              <w:top w:val="single" w:sz="8" w:space="0" w:color="auto"/>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序号</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标准名称</w:t>
            </w:r>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标准编号</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4" w:history="1">
              <w:r w:rsidR="00E30875">
                <w:rPr>
                  <w:rFonts w:ascii="仿宋_GB2312" w:eastAsia="仿宋_GB2312" w:hAnsi="仿宋_GB2312" w:cs="仿宋_GB2312" w:hint="eastAsia"/>
                  <w:color w:val="000000"/>
                  <w:kern w:val="0"/>
                  <w:sz w:val="24"/>
                  <w:szCs w:val="24"/>
                </w:rPr>
                <w:t>《生态设计产品评价通则》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GB/T 32161-2015</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5" w:history="1">
              <w:r w:rsidR="00E30875">
                <w:rPr>
                  <w:rFonts w:ascii="仿宋_GB2312" w:eastAsia="仿宋_GB2312" w:hAnsi="仿宋_GB2312" w:cs="仿宋_GB2312" w:hint="eastAsia"/>
                  <w:color w:val="000000"/>
                  <w:kern w:val="0"/>
                  <w:sz w:val="24"/>
                  <w:szCs w:val="24"/>
                </w:rPr>
                <w:t>《生态设计产品标识》</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GB/T 32162-2015</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石化行业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6" w:history="1">
              <w:r w:rsidR="00E30875">
                <w:rPr>
                  <w:rFonts w:ascii="仿宋_GB2312" w:eastAsia="仿宋_GB2312" w:hAnsi="仿宋_GB2312" w:cs="仿宋_GB2312" w:hint="eastAsia"/>
                  <w:color w:val="000000"/>
                  <w:kern w:val="0"/>
                  <w:sz w:val="24"/>
                  <w:szCs w:val="24"/>
                </w:rPr>
                <w:t>《绿色设计产品评价技术规范 复混肥料（复合肥料）》</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5680-2020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7" w:history="1">
              <w:r w:rsidR="00E30875">
                <w:rPr>
                  <w:rFonts w:ascii="仿宋_GB2312" w:eastAsia="仿宋_GB2312" w:hAnsi="仿宋_GB2312" w:cs="仿宋_GB2312" w:hint="eastAsia"/>
                  <w:color w:val="000000"/>
                  <w:kern w:val="0"/>
                  <w:sz w:val="24"/>
                  <w:szCs w:val="24"/>
                </w:rPr>
                <w:t>《绿色设计产品评价技术规范 水性建筑涂料》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5682-2020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8" w:history="1">
              <w:r w:rsidR="00E30875">
                <w:rPr>
                  <w:rFonts w:ascii="仿宋_GB2312" w:eastAsia="仿宋_GB2312" w:hAnsi="仿宋_GB2312" w:cs="仿宋_GB2312" w:hint="eastAsia"/>
                  <w:color w:val="000000"/>
                  <w:kern w:val="0"/>
                  <w:sz w:val="24"/>
                  <w:szCs w:val="24"/>
                </w:rPr>
                <w:t>《绿色设计产品评价技术规范 喷滴灌肥料》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0030-2020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9" w:history="1">
              <w:r w:rsidR="00E30875">
                <w:rPr>
                  <w:rFonts w:ascii="仿宋_GB2312" w:eastAsia="仿宋_GB2312" w:hAnsi="仿宋_GB2312" w:cs="仿宋_GB2312" w:hint="eastAsia"/>
                  <w:color w:val="000000"/>
                  <w:kern w:val="0"/>
                  <w:sz w:val="24"/>
                  <w:szCs w:val="24"/>
                </w:rPr>
                <w:t>《绿色设计产品评价技术规范 二硫化碳》</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0031-2020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0" w:history="1">
              <w:r w:rsidR="00E30875">
                <w:rPr>
                  <w:rFonts w:ascii="仿宋_GB2312" w:eastAsia="仿宋_GB2312" w:hAnsi="仿宋_GB2312" w:cs="仿宋_GB2312" w:hint="eastAsia"/>
                  <w:color w:val="000000"/>
                  <w:kern w:val="0"/>
                  <w:sz w:val="24"/>
                  <w:szCs w:val="24"/>
                </w:rPr>
                <w:t>《绿色设计产品评价技术规范 液体分散染料》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0040-2020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1" w:history="1">
              <w:r w:rsidR="00E30875">
                <w:rPr>
                  <w:rFonts w:ascii="仿宋_GB2312" w:eastAsia="仿宋_GB2312" w:hAnsi="仿宋_GB2312" w:cs="仿宋_GB2312" w:hint="eastAsia"/>
                  <w:color w:val="000000"/>
                  <w:kern w:val="0"/>
                  <w:sz w:val="24"/>
                  <w:szCs w:val="24"/>
                </w:rPr>
                <w:t>《绿色设计产品评价技术规范 轮胎模具》</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0076-2020</w:t>
            </w:r>
            <w:r>
              <w:rPr>
                <w:rFonts w:ascii="仿宋_GB2312" w:eastAsia="仿宋_GB2312" w:hAnsi="仿宋_GB2312" w:cs="仿宋_GB2312" w:hint="eastAsia"/>
                <w:color w:val="000000"/>
                <w:kern w:val="0"/>
                <w:sz w:val="24"/>
                <w:szCs w:val="24"/>
              </w:rPr>
              <w:br/>
              <w:t>T/CRIA 22010-2020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2" w:history="1">
              <w:r w:rsidR="00E30875">
                <w:rPr>
                  <w:rFonts w:ascii="仿宋_GB2312" w:eastAsia="仿宋_GB2312" w:hAnsi="仿宋_GB2312" w:cs="仿宋_GB2312" w:hint="eastAsia"/>
                  <w:color w:val="000000"/>
                  <w:kern w:val="0"/>
                  <w:sz w:val="24"/>
                  <w:szCs w:val="24"/>
                </w:rPr>
                <w:t>《绿色设计产品评价技术规范 聚氯乙烯树脂》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5860-2021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3" w:history="1">
              <w:r w:rsidR="00E30875">
                <w:rPr>
                  <w:rFonts w:ascii="仿宋_GB2312" w:eastAsia="仿宋_GB2312" w:hAnsi="仿宋_GB2312" w:cs="仿宋_GB2312" w:hint="eastAsia"/>
                  <w:color w:val="000000"/>
                  <w:kern w:val="0"/>
                  <w:sz w:val="24"/>
                  <w:szCs w:val="24"/>
                </w:rPr>
                <w:t>《绿色设计产品评价技术规范 氯化聚氯乙烯树脂》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5861-2021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4" w:history="1">
              <w:r w:rsidR="00E30875">
                <w:rPr>
                  <w:rFonts w:ascii="仿宋_GB2312" w:eastAsia="仿宋_GB2312" w:hAnsi="仿宋_GB2312" w:cs="仿宋_GB2312" w:hint="eastAsia"/>
                  <w:color w:val="000000"/>
                  <w:kern w:val="0"/>
                  <w:sz w:val="24"/>
                  <w:szCs w:val="24"/>
                </w:rPr>
                <w:t>《绿色设计产品评价技术规范 水性木器涂料》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5862-2021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5" w:history="1">
              <w:r w:rsidR="00E30875">
                <w:rPr>
                  <w:rFonts w:ascii="仿宋_GB2312" w:eastAsia="仿宋_GB2312" w:hAnsi="仿宋_GB2312" w:cs="仿宋_GB2312" w:hint="eastAsia"/>
                  <w:color w:val="000000"/>
                  <w:kern w:val="0"/>
                  <w:sz w:val="24"/>
                  <w:szCs w:val="24"/>
                </w:rPr>
                <w:t>《绿色设计产品评价技术规范 鞋和箱包用胶粘剂》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5863-2021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6" w:history="1">
              <w:r w:rsidR="00E30875">
                <w:rPr>
                  <w:rFonts w:ascii="仿宋_GB2312" w:eastAsia="仿宋_GB2312" w:hAnsi="仿宋_GB2312" w:cs="仿宋_GB2312" w:hint="eastAsia"/>
                  <w:color w:val="000000"/>
                  <w:kern w:val="0"/>
                  <w:sz w:val="24"/>
                  <w:szCs w:val="24"/>
                </w:rPr>
                <w:t>《绿色设计产品评价技术规范 汽车轮胎》</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5864-2021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7" w:history="1">
              <w:r w:rsidR="00E30875">
                <w:rPr>
                  <w:rFonts w:ascii="仿宋_GB2312" w:eastAsia="仿宋_GB2312" w:hAnsi="仿宋_GB2312" w:cs="仿宋_GB2312" w:hint="eastAsia"/>
                  <w:color w:val="000000"/>
                  <w:kern w:val="0"/>
                  <w:sz w:val="24"/>
                  <w:szCs w:val="24"/>
                </w:rPr>
                <w:t>《绿色设计产品评价技术规范 1，4-丁二醇》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5867-2021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8" w:history="1">
              <w:r w:rsidR="00E30875">
                <w:rPr>
                  <w:rFonts w:ascii="仿宋_GB2312" w:eastAsia="仿宋_GB2312" w:hAnsi="仿宋_GB2312" w:cs="仿宋_GB2312" w:hint="eastAsia"/>
                  <w:color w:val="000000"/>
                  <w:kern w:val="0"/>
                  <w:sz w:val="24"/>
                  <w:szCs w:val="24"/>
                </w:rPr>
                <w:t>《绿色设计产品评价技术规范 聚四亚甲基醚二醇》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5868-2021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39" w:history="1">
              <w:r w:rsidR="00E30875">
                <w:rPr>
                  <w:rFonts w:ascii="仿宋_GB2312" w:eastAsia="仿宋_GB2312" w:hAnsi="仿宋_GB2312" w:cs="仿宋_GB2312" w:hint="eastAsia"/>
                  <w:color w:val="000000"/>
                  <w:kern w:val="0"/>
                  <w:sz w:val="24"/>
                  <w:szCs w:val="24"/>
                </w:rPr>
                <w:t>《绿色设计产品评价技术规范 聚苯乙烯树脂》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5869-2021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0" w:history="1">
              <w:r w:rsidR="00E30875">
                <w:rPr>
                  <w:rFonts w:ascii="仿宋_GB2312" w:eastAsia="仿宋_GB2312" w:hAnsi="仿宋_GB2312" w:cs="仿宋_GB2312" w:hint="eastAsia"/>
                  <w:color w:val="000000"/>
                  <w:kern w:val="0"/>
                  <w:sz w:val="24"/>
                  <w:szCs w:val="24"/>
                </w:rPr>
                <w:t>《绿色设计产品评价技术规范 聚对苯二甲酸丁二醇酯（PBT）树脂》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5870-2021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1" w:history="1">
              <w:r w:rsidR="00E30875">
                <w:rPr>
                  <w:rFonts w:ascii="仿宋_GB2312" w:eastAsia="仿宋_GB2312" w:hAnsi="仿宋_GB2312" w:cs="仿宋_GB2312" w:hint="eastAsia"/>
                  <w:color w:val="000000"/>
                  <w:kern w:val="0"/>
                  <w:sz w:val="24"/>
                  <w:szCs w:val="24"/>
                </w:rPr>
                <w:t>《绿色设计产品评价技术规范 聚对苯二甲酸乙二醇酯（PET）树脂》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5871-2021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2" w:history="1">
              <w:r w:rsidR="00E30875">
                <w:rPr>
                  <w:rFonts w:ascii="仿宋_GB2312" w:eastAsia="仿宋_GB2312" w:hAnsi="仿宋_GB2312" w:cs="仿宋_GB2312" w:hint="eastAsia"/>
                  <w:color w:val="000000"/>
                  <w:kern w:val="0"/>
                  <w:sz w:val="24"/>
                  <w:szCs w:val="24"/>
                </w:rPr>
                <w:t>《绿色设计产品评价技术规范 阴极电泳涂料》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5872-2021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3" w:history="1">
              <w:r w:rsidR="00E30875">
                <w:rPr>
                  <w:rFonts w:ascii="仿宋_GB2312" w:eastAsia="仿宋_GB2312" w:hAnsi="仿宋_GB2312" w:cs="仿宋_GB2312" w:hint="eastAsia"/>
                  <w:color w:val="000000"/>
                  <w:kern w:val="0"/>
                  <w:sz w:val="24"/>
                  <w:szCs w:val="24"/>
                </w:rPr>
                <w:t>《绿色设计产品评价技术规范 金属氧化物混相颜料》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HG/T 5873-2021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4" w:history="1">
              <w:r w:rsidR="00E30875">
                <w:rPr>
                  <w:rFonts w:ascii="仿宋_GB2312" w:eastAsia="仿宋_GB2312" w:hAnsi="仿宋_GB2312" w:cs="仿宋_GB2312" w:hint="eastAsia"/>
                  <w:color w:val="000000"/>
                  <w:kern w:val="0"/>
                  <w:sz w:val="24"/>
                  <w:szCs w:val="24"/>
                </w:rPr>
                <w:t>《绿色设计产品评价技术规范 家具用胶粘剂》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0084-2021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5" w:history="1">
              <w:r w:rsidR="00E30875">
                <w:rPr>
                  <w:rFonts w:ascii="仿宋_GB2312" w:eastAsia="仿宋_GB2312" w:hAnsi="仿宋_GB2312" w:cs="仿宋_GB2312" w:hint="eastAsia"/>
                  <w:color w:val="000000"/>
                  <w:kern w:val="0"/>
                  <w:sz w:val="24"/>
                  <w:szCs w:val="24"/>
                </w:rPr>
                <w:t>《绿色设计产品评价技术规范 建筑用胶粘剂》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0085-2021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6" w:history="1">
              <w:r w:rsidR="00E30875">
                <w:rPr>
                  <w:rFonts w:ascii="仿宋_GB2312" w:eastAsia="仿宋_GB2312" w:hAnsi="仿宋_GB2312" w:cs="仿宋_GB2312" w:hint="eastAsia"/>
                  <w:color w:val="000000"/>
                  <w:kern w:val="0"/>
                  <w:sz w:val="24"/>
                  <w:szCs w:val="24"/>
                </w:rPr>
                <w:t>《绿色设计产品评价技术规范 汽车内饰用胶粘剂》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0086-2021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7" w:history="1">
              <w:r w:rsidR="00E30875">
                <w:rPr>
                  <w:rFonts w:ascii="仿宋_GB2312" w:eastAsia="仿宋_GB2312" w:hAnsi="仿宋_GB2312" w:cs="仿宋_GB2312" w:hint="eastAsia"/>
                  <w:color w:val="000000"/>
                  <w:kern w:val="0"/>
                  <w:sz w:val="24"/>
                  <w:szCs w:val="24"/>
                </w:rPr>
                <w:t>《绿色设计产品评价技术规范 水基包装胶粘剂》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0087-2021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8" w:history="1">
              <w:r w:rsidR="00E30875">
                <w:rPr>
                  <w:rFonts w:ascii="仿宋_GB2312" w:eastAsia="仿宋_GB2312" w:hAnsi="仿宋_GB2312" w:cs="仿宋_GB2312" w:hint="eastAsia"/>
                  <w:color w:val="000000"/>
                  <w:kern w:val="0"/>
                  <w:sz w:val="24"/>
                  <w:szCs w:val="24"/>
                </w:rPr>
                <w:t>《绿色设计产品评价技术规范 钛白粉》</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0088-2021</w:t>
            </w:r>
            <w:r>
              <w:rPr>
                <w:rFonts w:ascii="仿宋_GB2312" w:eastAsia="仿宋_GB2312" w:hAnsi="仿宋_GB2312" w:cs="仿宋_GB2312" w:hint="eastAsia"/>
                <w:color w:val="000000"/>
                <w:kern w:val="0"/>
                <w:sz w:val="24"/>
                <w:szCs w:val="24"/>
              </w:rPr>
              <w:br/>
              <w:t>T/CNCIA 02008-2021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49" w:history="1">
              <w:r w:rsidR="00E30875">
                <w:rPr>
                  <w:rFonts w:ascii="仿宋_GB2312" w:eastAsia="仿宋_GB2312" w:hAnsi="仿宋_GB2312" w:cs="仿宋_GB2312" w:hint="eastAsia"/>
                  <w:color w:val="000000"/>
                  <w:kern w:val="0"/>
                  <w:sz w:val="24"/>
                  <w:szCs w:val="24"/>
                </w:rPr>
                <w:t>《绿色设计产品评价技术规范 氧化铁颜料》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0089-2021</w:t>
            </w:r>
            <w:r>
              <w:rPr>
                <w:rFonts w:ascii="仿宋_GB2312" w:eastAsia="仿宋_GB2312" w:hAnsi="仿宋_GB2312" w:cs="仿宋_GB2312" w:hint="eastAsia"/>
                <w:color w:val="000000"/>
                <w:kern w:val="0"/>
                <w:sz w:val="24"/>
                <w:szCs w:val="24"/>
              </w:rPr>
              <w:br/>
              <w:t>T/CNCIA 02009-2021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0" w:history="1">
              <w:r w:rsidR="00E30875">
                <w:rPr>
                  <w:rFonts w:ascii="仿宋_GB2312" w:eastAsia="仿宋_GB2312" w:hAnsi="仿宋_GB2312" w:cs="仿宋_GB2312" w:hint="eastAsia"/>
                  <w:color w:val="000000"/>
                  <w:kern w:val="0"/>
                  <w:sz w:val="24"/>
                  <w:szCs w:val="24"/>
                </w:rPr>
                <w:t>《绿色设计产品评价技术规范 光学玻璃用硝酸钾》</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0108-2021</w:t>
            </w:r>
            <w:r>
              <w:rPr>
                <w:rFonts w:ascii="仿宋_GB2312" w:eastAsia="仿宋_GB2312" w:hAnsi="仿宋_GB2312" w:cs="仿宋_GB2312" w:hint="eastAsia"/>
                <w:color w:val="000000"/>
                <w:kern w:val="0"/>
                <w:sz w:val="24"/>
                <w:szCs w:val="24"/>
              </w:rPr>
              <w:br/>
              <w:t>T/CISIA 0001-2021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1" w:history="1">
              <w:r w:rsidR="00E30875">
                <w:rPr>
                  <w:rFonts w:ascii="仿宋_GB2312" w:eastAsia="仿宋_GB2312" w:hAnsi="仿宋_GB2312" w:cs="仿宋_GB2312" w:hint="eastAsia"/>
                  <w:color w:val="000000"/>
                  <w:kern w:val="0"/>
                  <w:sz w:val="24"/>
                  <w:szCs w:val="24"/>
                </w:rPr>
                <w:t>《绿色设计产品评价技术规范 熔盐（硝基型）》</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T/CPCIF 0109-2021</w:t>
            </w:r>
            <w:r>
              <w:rPr>
                <w:rFonts w:ascii="仿宋_GB2312" w:eastAsia="仿宋_GB2312" w:hAnsi="仿宋_GB2312" w:cs="仿宋_GB2312" w:hint="eastAsia"/>
                <w:color w:val="000000"/>
                <w:kern w:val="0"/>
                <w:sz w:val="24"/>
                <w:szCs w:val="24"/>
              </w:rPr>
              <w:br/>
              <w:t>T/CISIA 0002-2021</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钢铁行业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2" w:history="1">
              <w:r w:rsidR="00E30875">
                <w:rPr>
                  <w:rFonts w:ascii="仿宋_GB2312" w:eastAsia="仿宋_GB2312" w:hAnsi="仿宋_GB2312" w:cs="仿宋_GB2312" w:hint="eastAsia"/>
                  <w:color w:val="000000"/>
                  <w:kern w:val="0"/>
                  <w:sz w:val="24"/>
                  <w:szCs w:val="24"/>
                </w:rPr>
                <w:t>《绿色设计产品评价技术规范 稀土钢》</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0026-2018</w:t>
            </w:r>
            <w:r>
              <w:rPr>
                <w:rFonts w:ascii="仿宋_GB2312" w:eastAsia="仿宋_GB2312" w:hAnsi="仿宋_GB2312" w:cs="仿宋_GB2312" w:hint="eastAsia"/>
                <w:color w:val="000000"/>
                <w:kern w:val="0"/>
                <w:sz w:val="24"/>
                <w:szCs w:val="24"/>
              </w:rPr>
              <w:br/>
              <w:t>T/CAB 0026-2018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3" w:history="1">
              <w:r w:rsidR="00E30875">
                <w:rPr>
                  <w:rFonts w:ascii="仿宋_GB2312" w:eastAsia="仿宋_GB2312" w:hAnsi="仿宋_GB2312" w:cs="仿宋_GB2312" w:hint="eastAsia"/>
                  <w:color w:val="000000"/>
                  <w:kern w:val="0"/>
                  <w:sz w:val="24"/>
                  <w:szCs w:val="24"/>
                </w:rPr>
                <w:t>《 绿色设计产品评价技术规范 铁精矿（露天开采）》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0027-2018</w:t>
            </w:r>
            <w:r>
              <w:rPr>
                <w:rFonts w:ascii="仿宋_GB2312" w:eastAsia="仿宋_GB2312" w:hAnsi="仿宋_GB2312" w:cs="仿宋_GB2312" w:hint="eastAsia"/>
                <w:color w:val="000000"/>
                <w:kern w:val="0"/>
                <w:sz w:val="24"/>
                <w:szCs w:val="24"/>
              </w:rPr>
              <w:br/>
              <w:t>T/CAB 0027-2018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4" w:history="1">
              <w:r w:rsidR="00E30875">
                <w:rPr>
                  <w:rFonts w:ascii="仿宋_GB2312" w:eastAsia="仿宋_GB2312" w:hAnsi="仿宋_GB2312" w:cs="仿宋_GB2312" w:hint="eastAsia"/>
                  <w:color w:val="000000"/>
                  <w:kern w:val="0"/>
                  <w:sz w:val="24"/>
                  <w:szCs w:val="24"/>
                </w:rPr>
                <w:t>《绿色设计产品评价技术规范 烧结钕铁硼永磁材料》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0028-2018</w:t>
            </w:r>
            <w:r>
              <w:rPr>
                <w:rFonts w:ascii="仿宋_GB2312" w:eastAsia="仿宋_GB2312" w:hAnsi="仿宋_GB2312" w:cs="仿宋_GB2312" w:hint="eastAsia"/>
                <w:color w:val="000000"/>
                <w:kern w:val="0"/>
                <w:sz w:val="24"/>
                <w:szCs w:val="24"/>
              </w:rPr>
              <w:br/>
              <w:t>T/CAB 0028-2018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5" w:history="1">
              <w:r w:rsidR="00E30875">
                <w:rPr>
                  <w:rFonts w:ascii="仿宋_GB2312" w:eastAsia="仿宋_GB2312" w:hAnsi="仿宋_GB2312" w:cs="仿宋_GB2312" w:hint="eastAsia"/>
                  <w:color w:val="000000"/>
                  <w:kern w:val="0"/>
                  <w:sz w:val="24"/>
                  <w:szCs w:val="24"/>
                </w:rPr>
                <w:t>《绿色设计产品评价技术规范 钢塑复合管》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104-2018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6" w:history="1">
              <w:r w:rsidR="00E30875">
                <w:rPr>
                  <w:rFonts w:ascii="仿宋_GB2312" w:eastAsia="仿宋_GB2312" w:hAnsi="仿宋_GB2312" w:cs="仿宋_GB2312" w:hint="eastAsia"/>
                  <w:color w:val="000000"/>
                  <w:kern w:val="0"/>
                  <w:sz w:val="24"/>
                  <w:szCs w:val="24"/>
                </w:rPr>
                <w:t>《绿色设计产品评价技术规范 五氧化二钒》</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105-2019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7" w:history="1">
              <w:r w:rsidR="00E30875">
                <w:rPr>
                  <w:rFonts w:ascii="仿宋_GB2312" w:eastAsia="仿宋_GB2312" w:hAnsi="仿宋_GB2312" w:cs="仿宋_GB2312" w:hint="eastAsia"/>
                  <w:color w:val="000000"/>
                  <w:kern w:val="0"/>
                  <w:sz w:val="24"/>
                  <w:szCs w:val="24"/>
                </w:rPr>
                <w:t>《绿色设计产品评价技术规范 取向电工钢》</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4767-2019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8" w:history="1">
              <w:r w:rsidR="00E30875">
                <w:rPr>
                  <w:rFonts w:ascii="仿宋_GB2312" w:eastAsia="仿宋_GB2312" w:hAnsi="仿宋_GB2312" w:cs="仿宋_GB2312" w:hint="eastAsia"/>
                  <w:color w:val="000000"/>
                  <w:kern w:val="0"/>
                  <w:sz w:val="24"/>
                  <w:szCs w:val="24"/>
                </w:rPr>
                <w:t>《绿色设计产品评价技术规范 管线钢》</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4768-2019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36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59" w:history="1">
              <w:r w:rsidR="00E30875">
                <w:rPr>
                  <w:rFonts w:ascii="仿宋_GB2312" w:eastAsia="仿宋_GB2312" w:hAnsi="仿宋_GB2312" w:cs="仿宋_GB2312" w:hint="eastAsia"/>
                  <w:color w:val="000000"/>
                  <w:kern w:val="0"/>
                  <w:sz w:val="24"/>
                  <w:szCs w:val="24"/>
                </w:rPr>
                <w:t>《绿色设计产品评价技术规范 新能源汽车用无取向电工钢》</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4769-2019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0" w:history="1">
              <w:r w:rsidR="00E30875">
                <w:rPr>
                  <w:rFonts w:ascii="仿宋_GB2312" w:eastAsia="仿宋_GB2312" w:hAnsi="仿宋_GB2312" w:cs="仿宋_GB2312" w:hint="eastAsia"/>
                  <w:color w:val="000000"/>
                  <w:kern w:val="0"/>
                  <w:sz w:val="24"/>
                  <w:szCs w:val="24"/>
                </w:rPr>
                <w:t>《绿色设计产品评价技术规范 厨房厨具用不锈钢》</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4770-2019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1" w:history="1">
              <w:r w:rsidR="00E30875">
                <w:rPr>
                  <w:rFonts w:ascii="仿宋_GB2312" w:eastAsia="仿宋_GB2312" w:hAnsi="仿宋_GB2312" w:cs="仿宋_GB2312" w:hint="eastAsia"/>
                  <w:color w:val="000000"/>
                  <w:kern w:val="0"/>
                  <w:sz w:val="24"/>
                  <w:szCs w:val="24"/>
                </w:rPr>
                <w:t>《绿色设计产品评价技术规范 家具用免磷化钢板及钢带》</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4870-2020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2" w:history="1">
              <w:r w:rsidR="00E30875">
                <w:rPr>
                  <w:rFonts w:ascii="仿宋_GB2312" w:eastAsia="仿宋_GB2312" w:hAnsi="仿宋_GB2312" w:cs="仿宋_GB2312" w:hint="eastAsia"/>
                  <w:color w:val="000000"/>
                  <w:kern w:val="0"/>
                  <w:sz w:val="24"/>
                  <w:szCs w:val="24"/>
                </w:rPr>
                <w:t>《绿色设计产品评价技术规范 建筑用高强高耐蚀彩涂板》</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4871-2020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3" w:history="1">
              <w:r w:rsidR="00E30875">
                <w:rPr>
                  <w:rFonts w:ascii="仿宋_GB2312" w:eastAsia="仿宋_GB2312" w:hAnsi="仿宋_GB2312" w:cs="仿宋_GB2312" w:hint="eastAsia"/>
                  <w:color w:val="000000"/>
                  <w:kern w:val="0"/>
                  <w:sz w:val="24"/>
                  <w:szCs w:val="24"/>
                </w:rPr>
                <w:t>《绿色设计产品评价技术规范 耐候结构钢》</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4872-2020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4" w:history="1">
              <w:r w:rsidR="00E30875">
                <w:rPr>
                  <w:rFonts w:ascii="仿宋_GB2312" w:eastAsia="仿宋_GB2312" w:hAnsi="仿宋_GB2312" w:cs="仿宋_GB2312" w:hint="eastAsia"/>
                  <w:color w:val="000000"/>
                  <w:kern w:val="0"/>
                  <w:sz w:val="24"/>
                  <w:szCs w:val="24"/>
                </w:rPr>
                <w:t>《绿色设计产品评价技术规范 汽车用冷轧高强度钢板及钢带》</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4873-2020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5" w:history="1">
              <w:r w:rsidR="00E30875">
                <w:rPr>
                  <w:rFonts w:ascii="仿宋_GB2312" w:eastAsia="仿宋_GB2312" w:hAnsi="仿宋_GB2312" w:cs="仿宋_GB2312" w:hint="eastAsia"/>
                  <w:color w:val="000000"/>
                  <w:kern w:val="0"/>
                  <w:sz w:val="24"/>
                  <w:szCs w:val="24"/>
                </w:rPr>
                <w:t>《绿色设计产品评价技术规范 汽车用热轧高强度钢板及钢带》</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4874-2020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6" w:history="1">
              <w:r w:rsidR="00E30875">
                <w:rPr>
                  <w:rFonts w:ascii="仿宋_GB2312" w:eastAsia="仿宋_GB2312" w:hAnsi="仿宋_GB2312" w:cs="仿宋_GB2312" w:hint="eastAsia"/>
                  <w:color w:val="000000"/>
                  <w:kern w:val="0"/>
                  <w:sz w:val="24"/>
                  <w:szCs w:val="24"/>
                </w:rPr>
                <w:t>《绿色设计产品评价技术规范 桥梁用结构钢》</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4875-2020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7" w:history="1">
              <w:r w:rsidR="00E30875">
                <w:rPr>
                  <w:rFonts w:ascii="仿宋_GB2312" w:eastAsia="仿宋_GB2312" w:hAnsi="仿宋_GB2312" w:cs="仿宋_GB2312" w:hint="eastAsia"/>
                  <w:color w:val="000000"/>
                  <w:kern w:val="0"/>
                  <w:sz w:val="24"/>
                  <w:szCs w:val="24"/>
                </w:rPr>
                <w:t>《绿色设计产品评价技术规范 压力容器用钢板》</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4876-2020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8" w:history="1">
              <w:r w:rsidR="00E30875">
                <w:rPr>
                  <w:rFonts w:ascii="仿宋_GB2312" w:eastAsia="仿宋_GB2312" w:hAnsi="仿宋_GB2312" w:cs="仿宋_GB2312" w:hint="eastAsia"/>
                  <w:color w:val="000000"/>
                  <w:kern w:val="0"/>
                  <w:sz w:val="24"/>
                  <w:szCs w:val="24"/>
                </w:rPr>
                <w:t>《绿色设计产品评价技术规范 低中压流体输送和结构用电焊钢管》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064-2020</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69" w:history="1">
              <w:r w:rsidR="00E30875">
                <w:rPr>
                  <w:rFonts w:ascii="仿宋_GB2312" w:eastAsia="仿宋_GB2312" w:hAnsi="仿宋_GB2312" w:cs="仿宋_GB2312" w:hint="eastAsia"/>
                  <w:color w:val="000000"/>
                  <w:kern w:val="0"/>
                  <w:sz w:val="24"/>
                  <w:szCs w:val="24"/>
                </w:rPr>
                <w:t>《绿色设计产品评价技术规范 铁道车辆用车轮》</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4901-2021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0" w:history="1">
              <w:r w:rsidR="00E30875">
                <w:rPr>
                  <w:rFonts w:ascii="仿宋_GB2312" w:eastAsia="仿宋_GB2312" w:hAnsi="仿宋_GB2312" w:cs="仿宋_GB2312" w:hint="eastAsia"/>
                  <w:color w:val="000000"/>
                  <w:kern w:val="0"/>
                  <w:sz w:val="24"/>
                  <w:szCs w:val="24"/>
                </w:rPr>
                <w:t>《绿色设计产品评价技术规范 钢筋混凝土用热轧带肋钢筋》</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4902-2021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1" w:history="1">
              <w:r w:rsidR="00E30875">
                <w:rPr>
                  <w:rFonts w:ascii="仿宋_GB2312" w:eastAsia="仿宋_GB2312" w:hAnsi="仿宋_GB2312" w:cs="仿宋_GB2312" w:hint="eastAsia"/>
                  <w:color w:val="000000"/>
                  <w:kern w:val="0"/>
                  <w:sz w:val="24"/>
                  <w:szCs w:val="24"/>
                </w:rPr>
                <w:t>《绿色设计产品评价技术规范 冷轧带肋钢筋》</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4903-2021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2" w:history="1">
              <w:r w:rsidR="00E30875">
                <w:rPr>
                  <w:rFonts w:ascii="仿宋_GB2312" w:eastAsia="仿宋_GB2312" w:hAnsi="仿宋_GB2312" w:cs="仿宋_GB2312" w:hint="eastAsia"/>
                  <w:color w:val="000000"/>
                  <w:kern w:val="0"/>
                  <w:sz w:val="24"/>
                  <w:szCs w:val="24"/>
                </w:rPr>
                <w:t>《绿色设计产品评价技术规范 锚杆用热轧带肋钢筋》</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4904-2021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3" w:history="1">
              <w:r w:rsidR="00E30875">
                <w:rPr>
                  <w:rFonts w:ascii="仿宋_GB2312" w:eastAsia="仿宋_GB2312" w:hAnsi="仿宋_GB2312" w:cs="仿宋_GB2312" w:hint="eastAsia"/>
                  <w:color w:val="000000"/>
                  <w:kern w:val="0"/>
                  <w:sz w:val="24"/>
                  <w:szCs w:val="24"/>
                </w:rPr>
                <w:t>《绿色设计产品评价技术规范 球墨铸铁管》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YB/T 4915-2021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4" w:history="1">
              <w:r w:rsidR="00E30875">
                <w:rPr>
                  <w:rFonts w:ascii="仿宋_GB2312" w:eastAsia="仿宋_GB2312" w:hAnsi="仿宋_GB2312" w:cs="仿宋_GB2312" w:hint="eastAsia"/>
                  <w:color w:val="000000"/>
                  <w:kern w:val="0"/>
                  <w:sz w:val="24"/>
                  <w:szCs w:val="24"/>
                </w:rPr>
                <w:t>《绿色设计产品评价技术规范 非调质冷镦钢热轧盘条》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082-2021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5" w:history="1">
              <w:r w:rsidR="00E30875">
                <w:rPr>
                  <w:rFonts w:ascii="仿宋_GB2312" w:eastAsia="仿宋_GB2312" w:hAnsi="仿宋_GB2312" w:cs="仿宋_GB2312" w:hint="eastAsia"/>
                  <w:color w:val="000000"/>
                  <w:kern w:val="0"/>
                  <w:sz w:val="24"/>
                  <w:szCs w:val="24"/>
                </w:rPr>
                <w:t>《绿色设计产品评价技术规范 预应力钢丝及钢绞线用热轧盘条》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083-2021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6" w:history="1">
              <w:r w:rsidR="00E30875">
                <w:rPr>
                  <w:rFonts w:ascii="仿宋_GB2312" w:eastAsia="仿宋_GB2312" w:hAnsi="仿宋_GB2312" w:cs="仿宋_GB2312" w:hint="eastAsia"/>
                  <w:color w:val="000000"/>
                  <w:kern w:val="0"/>
                  <w:sz w:val="24"/>
                  <w:szCs w:val="24"/>
                </w:rPr>
                <w:t>《绿色设计产品评价技术规范 不锈钢盘条》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084-2021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7" w:history="1">
              <w:r w:rsidR="00E30875">
                <w:rPr>
                  <w:rFonts w:ascii="仿宋_GB2312" w:eastAsia="仿宋_GB2312" w:hAnsi="仿宋_GB2312" w:cs="仿宋_GB2312" w:hint="eastAsia"/>
                  <w:color w:val="000000"/>
                  <w:kern w:val="0"/>
                  <w:sz w:val="24"/>
                  <w:szCs w:val="24"/>
                </w:rPr>
                <w:t>《绿色设计产品评价技术规范 弹簧钢丝用热轧盘条》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T/CISA 085-2021</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有色行业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55</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8" w:history="1">
              <w:r w:rsidR="00E30875">
                <w:rPr>
                  <w:rFonts w:ascii="仿宋_GB2312" w:eastAsia="仿宋_GB2312" w:hAnsi="仿宋_GB2312" w:cs="仿宋_GB2312" w:hint="eastAsia"/>
                  <w:color w:val="000000"/>
                  <w:kern w:val="0"/>
                  <w:sz w:val="24"/>
                  <w:szCs w:val="24"/>
                </w:rPr>
                <w:t>《绿色设计产品评价技术规范 锑锭》</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0004-2018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56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79" w:history="1">
              <w:r w:rsidR="00E30875">
                <w:rPr>
                  <w:rFonts w:ascii="仿宋_GB2312" w:eastAsia="仿宋_GB2312" w:hAnsi="仿宋_GB2312" w:cs="仿宋_GB2312" w:hint="eastAsia"/>
                  <w:color w:val="000000"/>
                  <w:kern w:val="0"/>
                  <w:sz w:val="24"/>
                  <w:szCs w:val="24"/>
                </w:rPr>
                <w:t>《绿色设计产品评价技术规范 稀土湿法冶炼分离产品》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0005-2018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0" w:history="1">
              <w:r w:rsidR="00E30875">
                <w:rPr>
                  <w:rFonts w:ascii="仿宋_GB2312" w:eastAsia="仿宋_GB2312" w:hAnsi="仿宋_GB2312" w:cs="仿宋_GB2312" w:hint="eastAsia"/>
                  <w:color w:val="000000"/>
                  <w:kern w:val="0"/>
                  <w:sz w:val="24"/>
                  <w:szCs w:val="24"/>
                </w:rPr>
                <w:t>《绿色设计产品评价技术规范 多晶硅》</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0021-2019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1" w:history="1">
              <w:r w:rsidR="00E30875">
                <w:rPr>
                  <w:rFonts w:ascii="仿宋_GB2312" w:eastAsia="仿宋_GB2312" w:hAnsi="仿宋_GB2312" w:cs="仿宋_GB2312" w:hint="eastAsia"/>
                  <w:color w:val="000000"/>
                  <w:kern w:val="0"/>
                  <w:sz w:val="24"/>
                  <w:szCs w:val="24"/>
                </w:rPr>
                <w:t>《绿色设计产品评价技术规范 气相二氧化硅》</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0022-2019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2" w:history="1">
              <w:r w:rsidR="00E30875">
                <w:rPr>
                  <w:rFonts w:ascii="仿宋_GB2312" w:eastAsia="仿宋_GB2312" w:hAnsi="仿宋_GB2312" w:cs="仿宋_GB2312" w:hint="eastAsia"/>
                  <w:color w:val="000000"/>
                  <w:kern w:val="0"/>
                  <w:sz w:val="24"/>
                  <w:szCs w:val="24"/>
                </w:rPr>
                <w:t>《绿色设计产品评价技术规范 阴极铜》</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0033-2019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3" w:history="1">
              <w:r w:rsidR="00E30875">
                <w:rPr>
                  <w:rFonts w:ascii="仿宋_GB2312" w:eastAsia="仿宋_GB2312" w:hAnsi="仿宋_GB2312" w:cs="仿宋_GB2312" w:hint="eastAsia"/>
                  <w:color w:val="000000"/>
                  <w:kern w:val="0"/>
                  <w:sz w:val="24"/>
                  <w:szCs w:val="24"/>
                </w:rPr>
                <w:t>《绿色设计产品评价技术规范 电工用铜线坯》</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0034-2019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4" w:history="1">
              <w:r w:rsidR="00E30875">
                <w:rPr>
                  <w:rFonts w:ascii="仿宋_GB2312" w:eastAsia="仿宋_GB2312" w:hAnsi="仿宋_GB2312" w:cs="仿宋_GB2312" w:hint="eastAsia"/>
                  <w:color w:val="000000"/>
                  <w:kern w:val="0"/>
                  <w:sz w:val="24"/>
                  <w:szCs w:val="24"/>
                </w:rPr>
                <w:t>《绿色设计产品评价技术规范 铜精矿》</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0035-2019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5" w:history="1">
              <w:r w:rsidR="00E30875">
                <w:rPr>
                  <w:rFonts w:ascii="仿宋_GB2312" w:eastAsia="仿宋_GB2312" w:hAnsi="仿宋_GB2312" w:cs="仿宋_GB2312" w:hint="eastAsia"/>
                  <w:color w:val="000000"/>
                  <w:kern w:val="0"/>
                  <w:sz w:val="24"/>
                  <w:szCs w:val="24"/>
                </w:rPr>
                <w:t>《绿色设计产品评价技术规范 镍钴锰氢氧化物》</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0046-2020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6" w:history="1">
              <w:r w:rsidR="00E30875">
                <w:rPr>
                  <w:rFonts w:ascii="仿宋_GB2312" w:eastAsia="仿宋_GB2312" w:hAnsi="仿宋_GB2312" w:cs="仿宋_GB2312" w:hint="eastAsia"/>
                  <w:color w:val="000000"/>
                  <w:kern w:val="0"/>
                  <w:sz w:val="24"/>
                  <w:szCs w:val="24"/>
                </w:rPr>
                <w:t>《绿色设计产品评价技术规范 镍钴锰酸锂》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0047-2020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7" w:history="1">
              <w:r w:rsidR="00E30875">
                <w:rPr>
                  <w:rFonts w:ascii="仿宋_GB2312" w:eastAsia="仿宋_GB2312" w:hAnsi="仿宋_GB2312" w:cs="仿宋_GB2312" w:hint="eastAsia"/>
                  <w:color w:val="000000"/>
                  <w:kern w:val="0"/>
                  <w:sz w:val="24"/>
                  <w:szCs w:val="24"/>
                </w:rPr>
                <w:t>《绿色设计产品评价技术规范 铅锭》</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0048-2020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8" w:history="1">
              <w:r w:rsidR="00E30875">
                <w:rPr>
                  <w:rFonts w:ascii="仿宋_GB2312" w:eastAsia="仿宋_GB2312" w:hAnsi="仿宋_GB2312" w:cs="仿宋_GB2312" w:hint="eastAsia"/>
                  <w:color w:val="000000"/>
                  <w:kern w:val="0"/>
                  <w:sz w:val="24"/>
                  <w:szCs w:val="24"/>
                </w:rPr>
                <w:t>《绿色设计产品评价技术规范 再生烧结钕铁硼永磁材料》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0065-2020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89" w:history="1">
              <w:r w:rsidR="00E30875">
                <w:rPr>
                  <w:rFonts w:ascii="仿宋_GB2312" w:eastAsia="仿宋_GB2312" w:hAnsi="仿宋_GB2312" w:cs="仿宋_GB2312" w:hint="eastAsia"/>
                  <w:color w:val="000000"/>
                  <w:kern w:val="0"/>
                  <w:sz w:val="24"/>
                  <w:szCs w:val="24"/>
                </w:rPr>
                <w:t>《绿色设计产品评价技术规范 各向同性钕铁硼快淬磁粉》</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0066-2020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0" w:history="1">
              <w:r w:rsidR="00E30875">
                <w:rPr>
                  <w:rFonts w:ascii="仿宋_GB2312" w:eastAsia="仿宋_GB2312" w:hAnsi="仿宋_GB2312" w:cs="仿宋_GB2312" w:hint="eastAsia"/>
                  <w:color w:val="000000"/>
                  <w:kern w:val="0"/>
                  <w:sz w:val="24"/>
                  <w:szCs w:val="24"/>
                </w:rPr>
                <w:t>《绿色设计产品评价技术规范 氧氯化锆</w:t>
              </w:r>
            </w:hyperlink>
            <w:hyperlink r:id="rId91" w:history="1">
              <w:r w:rsidR="00E30875">
                <w:rPr>
                  <w:rFonts w:ascii="仿宋_GB2312" w:eastAsia="仿宋_GB2312" w:hAnsi="仿宋_GB2312" w:cs="仿宋_GB2312" w:hint="eastAsia"/>
                  <w:color w:val="000000"/>
                  <w:kern w:val="0"/>
                  <w:sz w:val="24"/>
                  <w:szCs w:val="24"/>
                </w:rPr>
                <w:t>》</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T/CNIA 0072-2020</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建材行业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68</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2" w:history="1">
              <w:r w:rsidR="00E30875">
                <w:rPr>
                  <w:rFonts w:ascii="仿宋_GB2312" w:eastAsia="仿宋_GB2312" w:hAnsi="仿宋_GB2312" w:cs="仿宋_GB2312" w:hint="eastAsia"/>
                  <w:color w:val="000000"/>
                  <w:kern w:val="0"/>
                  <w:sz w:val="24"/>
                  <w:szCs w:val="24"/>
                </w:rPr>
                <w:t>《生态设计产品评价规范第4部分：无机轻质板材》</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GB/T 32163.4-2015</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3" w:history="1">
              <w:r w:rsidR="00E30875">
                <w:rPr>
                  <w:rFonts w:ascii="仿宋_GB2312" w:eastAsia="仿宋_GB2312" w:hAnsi="仿宋_GB2312" w:cs="仿宋_GB2312" w:hint="eastAsia"/>
                  <w:color w:val="000000"/>
                  <w:kern w:val="0"/>
                  <w:sz w:val="24"/>
                  <w:szCs w:val="24"/>
                </w:rPr>
                <w:t>《绿色设计产品评价技术规范 卫生陶瓷》</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0010-2016</w:t>
            </w:r>
            <w:r>
              <w:rPr>
                <w:rFonts w:ascii="仿宋_GB2312" w:eastAsia="仿宋_GB2312" w:hAnsi="仿宋_GB2312" w:cs="仿宋_GB2312" w:hint="eastAsia"/>
                <w:color w:val="000000"/>
                <w:kern w:val="0"/>
                <w:sz w:val="24"/>
                <w:szCs w:val="24"/>
              </w:rPr>
              <w:br/>
              <w:t>T/CAB 0010-2016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4" w:history="1">
              <w:r w:rsidR="00E30875">
                <w:rPr>
                  <w:rFonts w:ascii="仿宋_GB2312" w:eastAsia="仿宋_GB2312" w:hAnsi="仿宋_GB2312" w:cs="仿宋_GB2312" w:hint="eastAsia"/>
                  <w:color w:val="000000"/>
                  <w:kern w:val="0"/>
                  <w:sz w:val="24"/>
                  <w:szCs w:val="24"/>
                </w:rPr>
                <w:t>《绿色设计产品评价技术规范 木塑型材》</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0011-2016</w:t>
            </w:r>
            <w:r>
              <w:rPr>
                <w:rFonts w:ascii="仿宋_GB2312" w:eastAsia="仿宋_GB2312" w:hAnsi="仿宋_GB2312" w:cs="仿宋_GB2312" w:hint="eastAsia"/>
                <w:color w:val="000000"/>
                <w:kern w:val="0"/>
                <w:sz w:val="24"/>
                <w:szCs w:val="24"/>
              </w:rPr>
              <w:br/>
              <w:t>T/CAB 0011-2016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5" w:history="1">
              <w:r w:rsidR="00E30875">
                <w:rPr>
                  <w:rFonts w:ascii="仿宋_GB2312" w:eastAsia="仿宋_GB2312" w:hAnsi="仿宋_GB2312" w:cs="仿宋_GB2312" w:hint="eastAsia"/>
                  <w:color w:val="000000"/>
                  <w:kern w:val="0"/>
                  <w:sz w:val="24"/>
                  <w:szCs w:val="24"/>
                </w:rPr>
                <w:t>《绿色设计产品评价技术规范 砌块》</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0012-2016</w:t>
            </w:r>
            <w:r>
              <w:rPr>
                <w:rFonts w:ascii="仿宋_GB2312" w:eastAsia="仿宋_GB2312" w:hAnsi="仿宋_GB2312" w:cs="仿宋_GB2312" w:hint="eastAsia"/>
                <w:color w:val="000000"/>
                <w:kern w:val="0"/>
                <w:sz w:val="24"/>
                <w:szCs w:val="24"/>
              </w:rPr>
              <w:br/>
              <w:t>T/CAB 0012-2016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6" w:history="1">
              <w:r w:rsidR="00E30875">
                <w:rPr>
                  <w:rFonts w:ascii="仿宋_GB2312" w:eastAsia="仿宋_GB2312" w:hAnsi="仿宋_GB2312" w:cs="仿宋_GB2312" w:hint="eastAsia"/>
                  <w:color w:val="000000"/>
                  <w:kern w:val="0"/>
                  <w:sz w:val="24"/>
                  <w:szCs w:val="24"/>
                </w:rPr>
                <w:t>《绿色设计产品评价技术规范 陶瓷砖》</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0013-2016</w:t>
            </w:r>
            <w:r>
              <w:rPr>
                <w:rFonts w:ascii="仿宋_GB2312" w:eastAsia="仿宋_GB2312" w:hAnsi="仿宋_GB2312" w:cs="仿宋_GB2312" w:hint="eastAsia"/>
                <w:color w:val="000000"/>
                <w:kern w:val="0"/>
                <w:sz w:val="24"/>
                <w:szCs w:val="24"/>
              </w:rPr>
              <w:br/>
              <w:t>T/CAB 0013-2016</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机械行业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73</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7" w:history="1">
              <w:r w:rsidR="00E30875">
                <w:rPr>
                  <w:rFonts w:ascii="仿宋_GB2312" w:eastAsia="仿宋_GB2312" w:hAnsi="仿宋_GB2312" w:cs="仿宋_GB2312" w:hint="eastAsia"/>
                  <w:color w:val="000000"/>
                  <w:kern w:val="0"/>
                  <w:sz w:val="24"/>
                  <w:szCs w:val="24"/>
                </w:rPr>
                <w:t>《绿色设计产品评价技术规范 金属切削机床》</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14-2017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74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8" w:history="1">
              <w:r w:rsidR="00E30875">
                <w:rPr>
                  <w:rFonts w:ascii="仿宋_GB2312" w:eastAsia="仿宋_GB2312" w:hAnsi="仿宋_GB2312" w:cs="仿宋_GB2312" w:hint="eastAsia"/>
                  <w:color w:val="000000"/>
                  <w:kern w:val="0"/>
                  <w:sz w:val="24"/>
                  <w:szCs w:val="24"/>
                </w:rPr>
                <w:t>《绿色设计产品评价技术规范 装载机》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15-2017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99" w:history="1">
              <w:r w:rsidR="00E30875">
                <w:rPr>
                  <w:rFonts w:ascii="仿宋_GB2312" w:eastAsia="仿宋_GB2312" w:hAnsi="仿宋_GB2312" w:cs="仿宋_GB2312" w:hint="eastAsia"/>
                  <w:color w:val="000000"/>
                  <w:kern w:val="0"/>
                  <w:sz w:val="24"/>
                  <w:szCs w:val="24"/>
                </w:rPr>
                <w:t>《绿色设计产品评价技术规范 内燃机》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16-2017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0" w:history="1">
              <w:r w:rsidR="00E30875">
                <w:rPr>
                  <w:rFonts w:ascii="仿宋_GB2312" w:eastAsia="仿宋_GB2312" w:hAnsi="仿宋_GB2312" w:cs="仿宋_GB2312" w:hint="eastAsia"/>
                  <w:color w:val="000000"/>
                  <w:kern w:val="0"/>
                  <w:sz w:val="24"/>
                  <w:szCs w:val="24"/>
                </w:rPr>
                <w:t>《绿色设计产品评价技术规范 汽车产品M1类传统能源车》</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17-2017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1" w:history="1">
              <w:r w:rsidR="00E30875">
                <w:rPr>
                  <w:rFonts w:ascii="仿宋_GB2312" w:eastAsia="仿宋_GB2312" w:hAnsi="仿宋_GB2312" w:cs="仿宋_GB2312" w:hint="eastAsia"/>
                  <w:color w:val="000000"/>
                  <w:kern w:val="0"/>
                  <w:sz w:val="24"/>
                  <w:szCs w:val="24"/>
                </w:rPr>
                <w:t>《绿色设计产品评价技术规范 铅酸蓄电池》</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0022-2017</w:t>
            </w:r>
            <w:r>
              <w:rPr>
                <w:rFonts w:ascii="仿宋_GB2312" w:eastAsia="仿宋_GB2312" w:hAnsi="仿宋_GB2312" w:cs="仿宋_GB2312" w:hint="eastAsia"/>
                <w:color w:val="000000"/>
                <w:kern w:val="0"/>
                <w:sz w:val="24"/>
                <w:szCs w:val="24"/>
              </w:rPr>
              <w:br/>
              <w:t>T/CAB 0022-2017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2" w:history="1">
              <w:r w:rsidR="00E30875">
                <w:rPr>
                  <w:rFonts w:ascii="仿宋_GB2312" w:eastAsia="仿宋_GB2312" w:hAnsi="仿宋_GB2312" w:cs="仿宋_GB2312" w:hint="eastAsia"/>
                  <w:color w:val="000000"/>
                  <w:kern w:val="0"/>
                  <w:sz w:val="24"/>
                  <w:szCs w:val="24"/>
                </w:rPr>
                <w:t>《绿色设计产品评价技术规范 锂离子电池》</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280-2017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3" w:history="1">
              <w:r w:rsidR="00E30875">
                <w:rPr>
                  <w:rFonts w:ascii="仿宋_GB2312" w:eastAsia="仿宋_GB2312" w:hAnsi="仿宋_GB2312" w:cs="仿宋_GB2312" w:hint="eastAsia"/>
                  <w:color w:val="000000"/>
                  <w:kern w:val="0"/>
                  <w:sz w:val="24"/>
                  <w:szCs w:val="24"/>
                </w:rPr>
                <w:t>《绿色设计产品评价技术规范 电动工具》</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296-2017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4" w:history="1">
              <w:r w:rsidR="00E30875">
                <w:rPr>
                  <w:rFonts w:ascii="仿宋_GB2312" w:eastAsia="仿宋_GB2312" w:hAnsi="仿宋_GB2312" w:cs="仿宋_GB2312" w:hint="eastAsia"/>
                  <w:color w:val="000000"/>
                  <w:kern w:val="0"/>
                  <w:sz w:val="24"/>
                  <w:szCs w:val="24"/>
                </w:rPr>
                <w:t>《绿色设计产品评价技术规范 核电用无缝不锈钢仪表管》</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0031-2018</w:t>
            </w:r>
            <w:r>
              <w:rPr>
                <w:rFonts w:ascii="仿宋_GB2312" w:eastAsia="仿宋_GB2312" w:hAnsi="仿宋_GB2312" w:cs="仿宋_GB2312" w:hint="eastAsia"/>
                <w:color w:val="000000"/>
                <w:kern w:val="0"/>
                <w:sz w:val="24"/>
                <w:szCs w:val="24"/>
              </w:rPr>
              <w:br/>
              <w:t>T/CAB 0031-2018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5" w:history="1">
              <w:r w:rsidR="00E30875">
                <w:rPr>
                  <w:rFonts w:ascii="仿宋_GB2312" w:eastAsia="仿宋_GB2312" w:hAnsi="仿宋_GB2312" w:cs="仿宋_GB2312" w:hint="eastAsia"/>
                  <w:color w:val="000000"/>
                  <w:kern w:val="0"/>
                  <w:sz w:val="24"/>
                  <w:szCs w:val="24"/>
                </w:rPr>
                <w:t>《绿色设计产品评价技术规范 盘管蒸汽发生器》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0032-2018</w:t>
            </w:r>
            <w:r>
              <w:rPr>
                <w:rFonts w:ascii="仿宋_GB2312" w:eastAsia="仿宋_GB2312" w:hAnsi="仿宋_GB2312" w:cs="仿宋_GB2312" w:hint="eastAsia"/>
                <w:color w:val="000000"/>
                <w:kern w:val="0"/>
                <w:sz w:val="24"/>
                <w:szCs w:val="24"/>
              </w:rPr>
              <w:br/>
              <w:t>T/CAB 0032-2018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6" w:history="1">
              <w:r w:rsidR="00E30875">
                <w:rPr>
                  <w:rFonts w:ascii="仿宋_GB2312" w:eastAsia="仿宋_GB2312" w:hAnsi="仿宋_GB2312" w:cs="仿宋_GB2312" w:hint="eastAsia"/>
                  <w:color w:val="000000"/>
                  <w:kern w:val="0"/>
                  <w:sz w:val="24"/>
                  <w:szCs w:val="24"/>
                </w:rPr>
                <w:t>《绿色设计产品评价技术规范 真空热水机组》</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0033-2018</w:t>
            </w:r>
            <w:r>
              <w:rPr>
                <w:rFonts w:ascii="仿宋_GB2312" w:eastAsia="仿宋_GB2312" w:hAnsi="仿宋_GB2312" w:cs="仿宋_GB2312" w:hint="eastAsia"/>
                <w:color w:val="000000"/>
                <w:kern w:val="0"/>
                <w:sz w:val="24"/>
                <w:szCs w:val="24"/>
              </w:rPr>
              <w:br/>
              <w:t>T/CAB 0033-2018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7" w:history="1">
              <w:r w:rsidR="00E30875">
                <w:rPr>
                  <w:rFonts w:ascii="仿宋_GB2312" w:eastAsia="仿宋_GB2312" w:hAnsi="仿宋_GB2312" w:cs="仿宋_GB2312" w:hint="eastAsia"/>
                  <w:color w:val="000000"/>
                  <w:kern w:val="0"/>
                  <w:sz w:val="24"/>
                  <w:szCs w:val="24"/>
                </w:rPr>
                <w:t>《绿色设计产品评价技术规范 片式电子元器件用纸带》</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0041-2018</w:t>
            </w:r>
            <w:r>
              <w:rPr>
                <w:rFonts w:ascii="仿宋_GB2312" w:eastAsia="仿宋_GB2312" w:hAnsi="仿宋_GB2312" w:cs="仿宋_GB2312" w:hint="eastAsia"/>
                <w:color w:val="000000"/>
                <w:kern w:val="0"/>
                <w:sz w:val="24"/>
                <w:szCs w:val="24"/>
              </w:rPr>
              <w:br/>
              <w:t>T/CAB 0041-2018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8" w:history="1">
              <w:r w:rsidR="00E30875">
                <w:rPr>
                  <w:rFonts w:ascii="仿宋_GB2312" w:eastAsia="仿宋_GB2312" w:hAnsi="仿宋_GB2312" w:cs="仿宋_GB2312" w:hint="eastAsia"/>
                  <w:color w:val="000000"/>
                  <w:kern w:val="0"/>
                  <w:sz w:val="24"/>
                  <w:szCs w:val="24"/>
                </w:rPr>
                <w:t>《绿色设计产品评价技术规范 滚筒洗衣机用无刷直流电动机》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0042-2018</w:t>
            </w:r>
            <w:r>
              <w:rPr>
                <w:rFonts w:ascii="仿宋_GB2312" w:eastAsia="仿宋_GB2312" w:hAnsi="仿宋_GB2312" w:cs="仿宋_GB2312" w:hint="eastAsia"/>
                <w:color w:val="000000"/>
                <w:kern w:val="0"/>
                <w:sz w:val="24"/>
                <w:szCs w:val="24"/>
              </w:rPr>
              <w:br/>
              <w:t>T/CAB 0042-2018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09" w:history="1">
              <w:r w:rsidR="00E30875">
                <w:rPr>
                  <w:rFonts w:ascii="仿宋_GB2312" w:eastAsia="仿宋_GB2312" w:hAnsi="仿宋_GB2312" w:cs="仿宋_GB2312" w:hint="eastAsia"/>
                  <w:color w:val="000000"/>
                  <w:kern w:val="0"/>
                  <w:sz w:val="24"/>
                  <w:szCs w:val="24"/>
                </w:rPr>
                <w:t>《绿色设计产品评价技术规范 家用及类似场所用过电流保护断路器》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334-2018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0" w:history="1">
              <w:r w:rsidR="00E30875">
                <w:rPr>
                  <w:rFonts w:ascii="仿宋_GB2312" w:eastAsia="仿宋_GB2312" w:hAnsi="仿宋_GB2312" w:cs="仿宋_GB2312" w:hint="eastAsia"/>
                  <w:color w:val="000000"/>
                  <w:kern w:val="0"/>
                  <w:sz w:val="24"/>
                  <w:szCs w:val="24"/>
                </w:rPr>
                <w:t>《绿色设计产品评价技术规范 塑料外壳式断路器》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335-2018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1" w:history="1">
              <w:r w:rsidR="00E30875">
                <w:rPr>
                  <w:rFonts w:ascii="仿宋_GB2312" w:eastAsia="仿宋_GB2312" w:hAnsi="仿宋_GB2312" w:cs="仿宋_GB2312" w:hint="eastAsia"/>
                  <w:color w:val="000000"/>
                  <w:kern w:val="0"/>
                  <w:sz w:val="24"/>
                  <w:szCs w:val="24"/>
                </w:rPr>
                <w:t>《绿色设计产品评价技术规范 叉车》</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48-2019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2" w:history="1">
              <w:r w:rsidR="00E30875">
                <w:rPr>
                  <w:rFonts w:ascii="仿宋_GB2312" w:eastAsia="仿宋_GB2312" w:hAnsi="仿宋_GB2312" w:cs="仿宋_GB2312" w:hint="eastAsia"/>
                  <w:color w:val="000000"/>
                  <w:kern w:val="0"/>
                  <w:sz w:val="24"/>
                  <w:szCs w:val="24"/>
                </w:rPr>
                <w:t>《绿色设计产品评价技术规范 水轮机用不锈钢叶片铸件》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49-2019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3" w:history="1">
              <w:r w:rsidR="00E30875">
                <w:rPr>
                  <w:rFonts w:ascii="仿宋_GB2312" w:eastAsia="仿宋_GB2312" w:hAnsi="仿宋_GB2312" w:cs="仿宋_GB2312" w:hint="eastAsia"/>
                  <w:color w:val="000000"/>
                  <w:kern w:val="0"/>
                  <w:sz w:val="24"/>
                  <w:szCs w:val="24"/>
                </w:rPr>
                <w:t>《绿色设计产品评价技术规范 中低速发动机用机体铸铁件》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50-2019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4" w:history="1">
              <w:r w:rsidR="00E30875">
                <w:rPr>
                  <w:rFonts w:ascii="仿宋_GB2312" w:eastAsia="仿宋_GB2312" w:hAnsi="仿宋_GB2312" w:cs="仿宋_GB2312" w:hint="eastAsia"/>
                  <w:color w:val="000000"/>
                  <w:kern w:val="0"/>
                  <w:sz w:val="24"/>
                  <w:szCs w:val="24"/>
                </w:rPr>
                <w:t>《绿色设计产品评价技术规范 铸造用消失模涂料》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51-2019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5" w:history="1">
              <w:r w:rsidR="00E30875">
                <w:rPr>
                  <w:rFonts w:ascii="仿宋_GB2312" w:eastAsia="仿宋_GB2312" w:hAnsi="仿宋_GB2312" w:cs="仿宋_GB2312" w:hint="eastAsia"/>
                  <w:color w:val="000000"/>
                  <w:kern w:val="0"/>
                  <w:sz w:val="24"/>
                  <w:szCs w:val="24"/>
                </w:rPr>
                <w:t>《绿色设计产品评价技术规范 柴油发动机》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52-2019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6" w:history="1">
              <w:r w:rsidR="00E30875">
                <w:rPr>
                  <w:rFonts w:ascii="仿宋_GB2312" w:eastAsia="仿宋_GB2312" w:hAnsi="仿宋_GB2312" w:cs="仿宋_GB2312" w:hint="eastAsia"/>
                  <w:color w:val="000000"/>
                  <w:kern w:val="0"/>
                  <w:sz w:val="24"/>
                  <w:szCs w:val="24"/>
                </w:rPr>
                <w:t>《绿色设计产品评价技术规范 直驱永磁风力发电机组》</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57-2019</w:t>
            </w:r>
            <w:r>
              <w:rPr>
                <w:rFonts w:ascii="仿宋_GB2312" w:eastAsia="仿宋_GB2312" w:hAnsi="仿宋_GB2312" w:cs="仿宋_GB2312" w:hint="eastAsia"/>
                <w:color w:val="000000"/>
                <w:kern w:val="0"/>
                <w:sz w:val="24"/>
                <w:szCs w:val="24"/>
              </w:rPr>
              <w:br/>
              <w:t>T/CEEIA 387-2019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7" w:history="1">
              <w:r w:rsidR="00E30875">
                <w:rPr>
                  <w:rFonts w:ascii="仿宋_GB2312" w:eastAsia="仿宋_GB2312" w:hAnsi="仿宋_GB2312" w:cs="仿宋_GB2312" w:hint="eastAsia"/>
                  <w:color w:val="000000"/>
                  <w:kern w:val="0"/>
                  <w:sz w:val="24"/>
                  <w:szCs w:val="24"/>
                </w:rPr>
                <w:t>《绿色设计产品评价技术规范 齿轮传动风力发电机组》</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58-2019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94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8" w:history="1">
              <w:r w:rsidR="00E30875">
                <w:rPr>
                  <w:rFonts w:ascii="仿宋_GB2312" w:eastAsia="仿宋_GB2312" w:hAnsi="仿宋_GB2312" w:cs="仿宋_GB2312" w:hint="eastAsia"/>
                  <w:color w:val="000000"/>
                  <w:kern w:val="0"/>
                  <w:sz w:val="24"/>
                  <w:szCs w:val="24"/>
                </w:rPr>
                <w:t>《绿色设计产品评价技术规范 再制造冶金机械零部件》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59-2019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19" w:history="1">
              <w:r w:rsidR="00E30875">
                <w:rPr>
                  <w:rFonts w:ascii="仿宋_GB2312" w:eastAsia="仿宋_GB2312" w:hAnsi="仿宋_GB2312" w:cs="仿宋_GB2312" w:hint="eastAsia"/>
                  <w:color w:val="000000"/>
                  <w:kern w:val="0"/>
                  <w:sz w:val="24"/>
                  <w:szCs w:val="24"/>
                </w:rPr>
                <w:t>《绿色设计产品评价技术规范 家用和类似用途插头插座》</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374-2019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0" w:history="1">
              <w:r w:rsidR="00E30875">
                <w:rPr>
                  <w:rFonts w:ascii="仿宋_GB2312" w:eastAsia="仿宋_GB2312" w:hAnsi="仿宋_GB2312" w:cs="仿宋_GB2312" w:hint="eastAsia"/>
                  <w:color w:val="000000"/>
                  <w:kern w:val="0"/>
                  <w:sz w:val="24"/>
                  <w:szCs w:val="24"/>
                </w:rPr>
                <w:t>《绿色设计产品评价技术规范 家用和类似用途固定式电气装置的开关》</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375-2019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1" w:history="1">
              <w:r w:rsidR="00E30875">
                <w:rPr>
                  <w:rFonts w:ascii="仿宋_GB2312" w:eastAsia="仿宋_GB2312" w:hAnsi="仿宋_GB2312" w:cs="仿宋_GB2312" w:hint="eastAsia"/>
                  <w:color w:val="000000"/>
                  <w:kern w:val="0"/>
                  <w:sz w:val="24"/>
                  <w:szCs w:val="24"/>
                </w:rPr>
                <w:t>《绿色设计产品评价技术规范 家用和类似用途器具耦合器》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376-2019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2" w:history="1">
              <w:r w:rsidR="00E30875">
                <w:rPr>
                  <w:rFonts w:ascii="仿宋_GB2312" w:eastAsia="仿宋_GB2312" w:hAnsi="仿宋_GB2312" w:cs="仿宋_GB2312" w:hint="eastAsia"/>
                  <w:color w:val="000000"/>
                  <w:kern w:val="0"/>
                  <w:sz w:val="24"/>
                  <w:szCs w:val="24"/>
                </w:rPr>
                <w:t>《绿色设计产品评价技术规范 小功率电动机》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380-2019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3" w:history="1">
              <w:r w:rsidR="00E30875">
                <w:rPr>
                  <w:rFonts w:ascii="仿宋_GB2312" w:eastAsia="仿宋_GB2312" w:hAnsi="仿宋_GB2312" w:cs="仿宋_GB2312" w:hint="eastAsia"/>
                  <w:color w:val="000000"/>
                  <w:kern w:val="0"/>
                  <w:sz w:val="24"/>
                  <w:szCs w:val="24"/>
                </w:rPr>
                <w:t>《绿色设计产品评价技术规范 交流电动机》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410-2019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4" w:history="1">
              <w:r w:rsidR="00E30875">
                <w:rPr>
                  <w:rFonts w:ascii="仿宋_GB2312" w:eastAsia="仿宋_GB2312" w:hAnsi="仿宋_GB2312" w:cs="仿宋_GB2312" w:hint="eastAsia"/>
                  <w:color w:val="000000"/>
                  <w:kern w:val="0"/>
                  <w:sz w:val="24"/>
                  <w:szCs w:val="24"/>
                </w:rPr>
                <w:t>《绿色设计产品评价技术规范 办公设备用静电成像干式墨粉》</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64-2020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5" w:history="1">
              <w:r w:rsidR="00E30875">
                <w:rPr>
                  <w:rFonts w:ascii="仿宋_GB2312" w:eastAsia="仿宋_GB2312" w:hAnsi="仿宋_GB2312" w:cs="仿宋_GB2312" w:hint="eastAsia"/>
                  <w:color w:val="000000"/>
                  <w:kern w:val="0"/>
                  <w:sz w:val="24"/>
                  <w:szCs w:val="24"/>
                </w:rPr>
                <w:t>《绿色设计产品评价技术规范 塔式起重机》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T/CMIF 138-2021</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轻工行业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102</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6" w:history="1">
              <w:r w:rsidR="00E30875">
                <w:rPr>
                  <w:rFonts w:ascii="仿宋_GB2312" w:eastAsia="仿宋_GB2312" w:hAnsi="仿宋_GB2312" w:cs="仿宋_GB2312" w:hint="eastAsia"/>
                  <w:color w:val="000000"/>
                  <w:kern w:val="0"/>
                  <w:sz w:val="24"/>
                  <w:szCs w:val="24"/>
                </w:rPr>
                <w:t>《生态设计产品评价规范第1部分：家用洗涤剂》</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GB/T 32163.1-2015</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7" w:history="1">
              <w:r w:rsidR="00E30875">
                <w:rPr>
                  <w:rFonts w:ascii="仿宋_GB2312" w:eastAsia="仿宋_GB2312" w:hAnsi="仿宋_GB2312" w:cs="仿宋_GB2312" w:hint="eastAsia"/>
                  <w:color w:val="000000"/>
                  <w:kern w:val="0"/>
                  <w:sz w:val="24"/>
                  <w:szCs w:val="24"/>
                </w:rPr>
                <w:t>《生态设计产品评价规范第2部分：可降解塑料》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GB/T 32163.2-2015</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8" w:history="1">
              <w:r w:rsidR="00E30875">
                <w:rPr>
                  <w:rFonts w:ascii="仿宋_GB2312" w:eastAsia="仿宋_GB2312" w:hAnsi="仿宋_GB2312" w:cs="仿宋_GB2312" w:hint="eastAsia"/>
                  <w:color w:val="000000"/>
                  <w:kern w:val="0"/>
                  <w:sz w:val="24"/>
                  <w:szCs w:val="24"/>
                </w:rPr>
                <w:t>《绿色设计产品评价技术规范 房间空气调节器》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0001-2016</w:t>
            </w:r>
            <w:r>
              <w:rPr>
                <w:rFonts w:ascii="仿宋_GB2312" w:eastAsia="仿宋_GB2312" w:hAnsi="仿宋_GB2312" w:cs="仿宋_GB2312" w:hint="eastAsia"/>
                <w:color w:val="000000"/>
                <w:kern w:val="0"/>
                <w:sz w:val="24"/>
                <w:szCs w:val="24"/>
              </w:rPr>
              <w:br/>
              <w:t>T/CAB 0001-2016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29" w:history="1">
              <w:r w:rsidR="00E30875">
                <w:rPr>
                  <w:rFonts w:ascii="仿宋_GB2312" w:eastAsia="仿宋_GB2312" w:hAnsi="仿宋_GB2312" w:cs="仿宋_GB2312" w:hint="eastAsia"/>
                  <w:color w:val="000000"/>
                  <w:kern w:val="0"/>
                  <w:sz w:val="24"/>
                  <w:szCs w:val="24"/>
                </w:rPr>
                <w:t>《绿色设计产品评价技术规范 电动洗衣机》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0002-2016</w:t>
            </w:r>
            <w:r>
              <w:rPr>
                <w:rFonts w:ascii="仿宋_GB2312" w:eastAsia="仿宋_GB2312" w:hAnsi="仿宋_GB2312" w:cs="仿宋_GB2312" w:hint="eastAsia"/>
                <w:color w:val="000000"/>
                <w:kern w:val="0"/>
                <w:sz w:val="24"/>
                <w:szCs w:val="24"/>
              </w:rPr>
              <w:br/>
              <w:t>T/CAB 0002-2016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0" w:history="1">
              <w:r w:rsidR="00E30875">
                <w:rPr>
                  <w:rFonts w:ascii="仿宋_GB2312" w:eastAsia="仿宋_GB2312" w:hAnsi="仿宋_GB2312" w:cs="仿宋_GB2312" w:hint="eastAsia"/>
                  <w:color w:val="000000"/>
                  <w:kern w:val="0"/>
                  <w:sz w:val="24"/>
                  <w:szCs w:val="24"/>
                </w:rPr>
                <w:t>《绿色设计产品评价技术规范 家用电冰箱》</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0003-2016</w:t>
            </w:r>
            <w:r>
              <w:rPr>
                <w:rFonts w:ascii="仿宋_GB2312" w:eastAsia="仿宋_GB2312" w:hAnsi="仿宋_GB2312" w:cs="仿宋_GB2312" w:hint="eastAsia"/>
                <w:color w:val="000000"/>
                <w:kern w:val="0"/>
                <w:sz w:val="24"/>
                <w:szCs w:val="24"/>
              </w:rPr>
              <w:br/>
              <w:t>T/CAB 0003-2016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1" w:history="1">
              <w:r w:rsidR="00E30875">
                <w:rPr>
                  <w:rFonts w:ascii="仿宋_GB2312" w:eastAsia="仿宋_GB2312" w:hAnsi="仿宋_GB2312" w:cs="仿宋_GB2312" w:hint="eastAsia"/>
                  <w:color w:val="000000"/>
                  <w:kern w:val="0"/>
                  <w:sz w:val="24"/>
                  <w:szCs w:val="24"/>
                </w:rPr>
                <w:t>《绿色设计产品评价技术规范 吸油烟机》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0004-2016</w:t>
            </w:r>
            <w:r>
              <w:rPr>
                <w:rFonts w:ascii="仿宋_GB2312" w:eastAsia="仿宋_GB2312" w:hAnsi="仿宋_GB2312" w:cs="仿宋_GB2312" w:hint="eastAsia"/>
                <w:color w:val="000000"/>
                <w:kern w:val="0"/>
                <w:sz w:val="24"/>
                <w:szCs w:val="24"/>
              </w:rPr>
              <w:br/>
              <w:t>T/CAB 0004-2016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2" w:history="1">
              <w:r w:rsidR="00E30875">
                <w:rPr>
                  <w:rFonts w:ascii="仿宋_GB2312" w:eastAsia="仿宋_GB2312" w:hAnsi="仿宋_GB2312" w:cs="仿宋_GB2312" w:hint="eastAsia"/>
                  <w:color w:val="000000"/>
                  <w:kern w:val="0"/>
                  <w:sz w:val="24"/>
                  <w:szCs w:val="24"/>
                </w:rPr>
                <w:t>《绿色设计产品评价技术规范 家用电磁灶》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0005-2016</w:t>
            </w:r>
            <w:r>
              <w:rPr>
                <w:rFonts w:ascii="仿宋_GB2312" w:eastAsia="仿宋_GB2312" w:hAnsi="仿宋_GB2312" w:cs="仿宋_GB2312" w:hint="eastAsia"/>
                <w:color w:val="000000"/>
                <w:kern w:val="0"/>
                <w:sz w:val="24"/>
                <w:szCs w:val="24"/>
              </w:rPr>
              <w:br/>
              <w:t>T/CAB 0005-2016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3" w:history="1">
              <w:r w:rsidR="00E30875">
                <w:rPr>
                  <w:rFonts w:ascii="仿宋_GB2312" w:eastAsia="仿宋_GB2312" w:hAnsi="仿宋_GB2312" w:cs="仿宋_GB2312" w:hint="eastAsia"/>
                  <w:color w:val="000000"/>
                  <w:kern w:val="0"/>
                  <w:sz w:val="24"/>
                  <w:szCs w:val="24"/>
                </w:rPr>
                <w:t>《绿色设计产品评价技术规范 电饭锅》</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0006-2016</w:t>
            </w:r>
            <w:r>
              <w:rPr>
                <w:rFonts w:ascii="仿宋_GB2312" w:eastAsia="仿宋_GB2312" w:hAnsi="仿宋_GB2312" w:cs="仿宋_GB2312" w:hint="eastAsia"/>
                <w:color w:val="000000"/>
                <w:kern w:val="0"/>
                <w:sz w:val="24"/>
                <w:szCs w:val="24"/>
              </w:rPr>
              <w:br/>
              <w:t>T/CAB 0006-2016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4" w:history="1">
              <w:r w:rsidR="00E30875">
                <w:rPr>
                  <w:rFonts w:ascii="仿宋_GB2312" w:eastAsia="仿宋_GB2312" w:hAnsi="仿宋_GB2312" w:cs="仿宋_GB2312" w:hint="eastAsia"/>
                  <w:color w:val="000000"/>
                  <w:kern w:val="0"/>
                  <w:sz w:val="24"/>
                  <w:szCs w:val="24"/>
                </w:rPr>
                <w:t>《绿色设计产品评价技术规范 储水式电热水器》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0007-2016</w:t>
            </w:r>
            <w:r>
              <w:rPr>
                <w:rFonts w:ascii="仿宋_GB2312" w:eastAsia="仿宋_GB2312" w:hAnsi="仿宋_GB2312" w:cs="仿宋_GB2312" w:hint="eastAsia"/>
                <w:color w:val="000000"/>
                <w:kern w:val="0"/>
                <w:sz w:val="24"/>
                <w:szCs w:val="24"/>
              </w:rPr>
              <w:br/>
              <w:t>T/CAB 0007-2016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5" w:history="1">
              <w:r w:rsidR="00E30875">
                <w:rPr>
                  <w:rFonts w:ascii="仿宋_GB2312" w:eastAsia="仿宋_GB2312" w:hAnsi="仿宋_GB2312" w:cs="仿宋_GB2312" w:hint="eastAsia"/>
                  <w:color w:val="000000"/>
                  <w:kern w:val="0"/>
                  <w:sz w:val="24"/>
                  <w:szCs w:val="24"/>
                </w:rPr>
                <w:t>《绿色设计产品评价技术规范 空气净化器》</w:t>
              </w:r>
              <w:r w:rsidR="00E30875">
                <w:rPr>
                  <w:rFonts w:ascii="宋体" w:eastAsia="宋体" w:hAnsi="宋体" w:cs="宋体" w:hint="eastAsia"/>
                  <w:color w:val="000000"/>
                  <w:kern w:val="0"/>
                  <w:sz w:val="24"/>
                  <w:szCs w:val="24"/>
                </w:rPr>
                <w:t> </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0008-2016</w:t>
            </w:r>
            <w:r>
              <w:rPr>
                <w:rFonts w:ascii="仿宋_GB2312" w:eastAsia="仿宋_GB2312" w:hAnsi="仿宋_GB2312" w:cs="仿宋_GB2312" w:hint="eastAsia"/>
                <w:color w:val="000000"/>
                <w:kern w:val="0"/>
                <w:sz w:val="24"/>
                <w:szCs w:val="24"/>
              </w:rPr>
              <w:br/>
              <w:t>T/CAB 0008-2016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6" w:history="1">
              <w:r w:rsidR="00E30875">
                <w:rPr>
                  <w:rFonts w:ascii="仿宋_GB2312" w:eastAsia="仿宋_GB2312" w:hAnsi="仿宋_GB2312" w:cs="仿宋_GB2312" w:hint="eastAsia"/>
                  <w:color w:val="000000"/>
                  <w:kern w:val="0"/>
                  <w:sz w:val="24"/>
                  <w:szCs w:val="24"/>
                </w:rPr>
                <w:t>《绿色设计产品评价技术规范 纯净水处理器》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0009-2016</w:t>
            </w:r>
            <w:r>
              <w:rPr>
                <w:rFonts w:ascii="仿宋_GB2312" w:eastAsia="仿宋_GB2312" w:hAnsi="仿宋_GB2312" w:cs="仿宋_GB2312" w:hint="eastAsia"/>
                <w:color w:val="000000"/>
                <w:kern w:val="0"/>
                <w:sz w:val="24"/>
                <w:szCs w:val="24"/>
              </w:rPr>
              <w:br/>
              <w:t>T/CAB 0009-2016</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113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7" w:history="1">
              <w:r w:rsidR="00E30875">
                <w:rPr>
                  <w:rFonts w:ascii="仿宋_GB2312" w:eastAsia="仿宋_GB2312" w:hAnsi="仿宋_GB2312" w:cs="仿宋_GB2312" w:hint="eastAsia"/>
                  <w:color w:val="000000"/>
                  <w:kern w:val="0"/>
                  <w:sz w:val="24"/>
                  <w:szCs w:val="24"/>
                </w:rPr>
                <w:t>《绿色设计产品评价技术规范 商用电磁灶》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0017-2017</w:t>
            </w:r>
            <w:r>
              <w:rPr>
                <w:rFonts w:ascii="仿宋_GB2312" w:eastAsia="仿宋_GB2312" w:hAnsi="仿宋_GB2312" w:cs="仿宋_GB2312" w:hint="eastAsia"/>
                <w:color w:val="000000"/>
                <w:kern w:val="0"/>
                <w:sz w:val="24"/>
                <w:szCs w:val="24"/>
              </w:rPr>
              <w:br/>
              <w:t>T/CAB 0017-2017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8" w:history="1">
              <w:r w:rsidR="00E30875">
                <w:rPr>
                  <w:rFonts w:ascii="仿宋_GB2312" w:eastAsia="仿宋_GB2312" w:hAnsi="仿宋_GB2312" w:cs="仿宋_GB2312" w:hint="eastAsia"/>
                  <w:color w:val="000000"/>
                  <w:kern w:val="0"/>
                  <w:sz w:val="24"/>
                  <w:szCs w:val="24"/>
                </w:rPr>
                <w:t>《绿色设计产品评价技术规范 商用厨房冰箱》</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0018-2017</w:t>
            </w:r>
            <w:r>
              <w:rPr>
                <w:rFonts w:ascii="仿宋_GB2312" w:eastAsia="仿宋_GB2312" w:hAnsi="仿宋_GB2312" w:cs="仿宋_GB2312" w:hint="eastAsia"/>
                <w:color w:val="000000"/>
                <w:kern w:val="0"/>
                <w:sz w:val="24"/>
                <w:szCs w:val="24"/>
              </w:rPr>
              <w:br/>
              <w:t>T/CAB 0018-2017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39" w:history="1">
              <w:r w:rsidR="00E30875">
                <w:rPr>
                  <w:rFonts w:ascii="仿宋_GB2312" w:eastAsia="仿宋_GB2312" w:hAnsi="仿宋_GB2312" w:cs="仿宋_GB2312" w:hint="eastAsia"/>
                  <w:color w:val="000000"/>
                  <w:kern w:val="0"/>
                  <w:sz w:val="24"/>
                  <w:szCs w:val="24"/>
                </w:rPr>
                <w:t>《绿色设计产品评价技术规范 商用电热开水器》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0019-2017</w:t>
            </w:r>
            <w:r>
              <w:rPr>
                <w:rFonts w:ascii="仿宋_GB2312" w:eastAsia="仿宋_GB2312" w:hAnsi="仿宋_GB2312" w:cs="仿宋_GB2312" w:hint="eastAsia"/>
                <w:color w:val="000000"/>
                <w:kern w:val="0"/>
                <w:sz w:val="24"/>
                <w:szCs w:val="24"/>
              </w:rPr>
              <w:br/>
              <w:t>T/CAB 0019-2017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0" w:history="1">
              <w:r w:rsidR="00E30875">
                <w:rPr>
                  <w:rFonts w:ascii="仿宋_GB2312" w:eastAsia="仿宋_GB2312" w:hAnsi="仿宋_GB2312" w:cs="仿宋_GB2312" w:hint="eastAsia"/>
                  <w:color w:val="000000"/>
                  <w:kern w:val="0"/>
                  <w:sz w:val="24"/>
                  <w:szCs w:val="24"/>
                </w:rPr>
                <w:t>《绿色设计产品评价技术规范 生活用纸》</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0020-2017</w:t>
            </w:r>
            <w:r>
              <w:rPr>
                <w:rFonts w:ascii="仿宋_GB2312" w:eastAsia="仿宋_GB2312" w:hAnsi="仿宋_GB2312" w:cs="仿宋_GB2312" w:hint="eastAsia"/>
                <w:color w:val="000000"/>
                <w:kern w:val="0"/>
                <w:sz w:val="24"/>
                <w:szCs w:val="24"/>
              </w:rPr>
              <w:br/>
              <w:t>T/CAB 0020-2017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1" w:history="1">
              <w:r w:rsidR="00E30875">
                <w:rPr>
                  <w:rFonts w:ascii="仿宋_GB2312" w:eastAsia="仿宋_GB2312" w:hAnsi="仿宋_GB2312" w:cs="仿宋_GB2312" w:hint="eastAsia"/>
                  <w:color w:val="000000"/>
                  <w:kern w:val="0"/>
                  <w:sz w:val="24"/>
                  <w:szCs w:val="24"/>
                </w:rPr>
                <w:t>《绿色设计产品评价技术规范 标牌》</w:t>
              </w:r>
              <w:r w:rsidR="00E30875">
                <w:rPr>
                  <w:rFonts w:ascii="宋体" w:eastAsia="宋体" w:hAnsi="宋体" w:cs="宋体" w:hint="eastAsia"/>
                  <w:color w:val="000000"/>
                  <w:kern w:val="0"/>
                  <w:sz w:val="24"/>
                  <w:szCs w:val="24"/>
                </w:rPr>
                <w:t> </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0023-2017</w:t>
            </w:r>
            <w:r>
              <w:rPr>
                <w:rFonts w:ascii="仿宋_GB2312" w:eastAsia="仿宋_GB2312" w:hAnsi="仿宋_GB2312" w:cs="仿宋_GB2312" w:hint="eastAsia"/>
                <w:color w:val="000000"/>
                <w:kern w:val="0"/>
                <w:sz w:val="24"/>
                <w:szCs w:val="24"/>
              </w:rPr>
              <w:br/>
              <w:t>T/CAB 0023-2017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2" w:history="1">
              <w:r w:rsidR="00E30875">
                <w:rPr>
                  <w:rFonts w:ascii="仿宋_GB2312" w:eastAsia="仿宋_GB2312" w:hAnsi="仿宋_GB2312" w:cs="仿宋_GB2312" w:hint="eastAsia"/>
                  <w:color w:val="000000"/>
                  <w:kern w:val="0"/>
                  <w:sz w:val="24"/>
                  <w:szCs w:val="24"/>
                </w:rPr>
                <w:t>《绿色设计产品评价技术规范 电水壶》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275-2017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3" w:history="1">
              <w:r w:rsidR="00E30875">
                <w:rPr>
                  <w:rFonts w:ascii="仿宋_GB2312" w:eastAsia="仿宋_GB2312" w:hAnsi="仿宋_GB2312" w:cs="仿宋_GB2312" w:hint="eastAsia"/>
                  <w:color w:val="000000"/>
                  <w:kern w:val="0"/>
                  <w:sz w:val="24"/>
                  <w:szCs w:val="24"/>
                </w:rPr>
                <w:t>《绿色设计产品评价技术规范 扫地机器人》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276-2017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4" w:history="1">
              <w:r w:rsidR="00E30875">
                <w:rPr>
                  <w:rFonts w:ascii="仿宋_GB2312" w:eastAsia="仿宋_GB2312" w:hAnsi="仿宋_GB2312" w:cs="仿宋_GB2312" w:hint="eastAsia"/>
                  <w:color w:val="000000"/>
                  <w:kern w:val="0"/>
                  <w:sz w:val="24"/>
                  <w:szCs w:val="24"/>
                </w:rPr>
                <w:t>《绿色设计产品评价技术规范 新风系统》</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277-2017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5" w:history="1">
              <w:r w:rsidR="00E30875">
                <w:rPr>
                  <w:rFonts w:ascii="仿宋_GB2312" w:eastAsia="仿宋_GB2312" w:hAnsi="仿宋_GB2312" w:cs="仿宋_GB2312" w:hint="eastAsia"/>
                  <w:color w:val="000000"/>
                  <w:kern w:val="0"/>
                  <w:sz w:val="24"/>
                  <w:szCs w:val="24"/>
                </w:rPr>
                <w:t>《绿色设计产品评价技术规范 智能马桶盖》</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278-2017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6" w:history="1">
              <w:r w:rsidR="00E30875">
                <w:rPr>
                  <w:rFonts w:ascii="仿宋_GB2312" w:eastAsia="仿宋_GB2312" w:hAnsi="仿宋_GB2312" w:cs="仿宋_GB2312" w:hint="eastAsia"/>
                  <w:color w:val="000000"/>
                  <w:kern w:val="0"/>
                  <w:sz w:val="24"/>
                  <w:szCs w:val="24"/>
                </w:rPr>
                <w:t>《绿色设计产品评价技术规范 室内加热器》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T/CEEIA 279-2017</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7" w:history="1">
              <w:r w:rsidR="00E30875">
                <w:rPr>
                  <w:rFonts w:ascii="仿宋_GB2312" w:eastAsia="仿宋_GB2312" w:hAnsi="仿宋_GB2312" w:cs="仿宋_GB2312" w:hint="eastAsia"/>
                  <w:color w:val="000000"/>
                  <w:kern w:val="0"/>
                  <w:sz w:val="24"/>
                  <w:szCs w:val="24"/>
                </w:rPr>
                <w:t>《绿色设计产品评价技术规范 水性和无溶剂人造革合成革》</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0002-2019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8" w:history="1">
              <w:r w:rsidR="00E30875">
                <w:rPr>
                  <w:rFonts w:ascii="仿宋_GB2312" w:eastAsia="仿宋_GB2312" w:hAnsi="仿宋_GB2312" w:cs="仿宋_GB2312" w:hint="eastAsia"/>
                  <w:color w:val="000000"/>
                  <w:kern w:val="0"/>
                  <w:sz w:val="24"/>
                  <w:szCs w:val="24"/>
                </w:rPr>
                <w:t>《绿色设计产品评价技术规范 服装用皮革》</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0005-2019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49" w:history="1">
              <w:r w:rsidR="00E30875">
                <w:rPr>
                  <w:rFonts w:ascii="仿宋_GB2312" w:eastAsia="仿宋_GB2312" w:hAnsi="仿宋_GB2312" w:cs="仿宋_GB2312" w:hint="eastAsia"/>
                  <w:color w:val="000000"/>
                  <w:kern w:val="0"/>
                  <w:sz w:val="24"/>
                  <w:szCs w:val="24"/>
                </w:rPr>
                <w:t>《绿色设计产品评价技术规范 氨基酸》</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0006-2019</w:t>
            </w:r>
            <w:r>
              <w:rPr>
                <w:rFonts w:ascii="仿宋_GB2312" w:eastAsia="仿宋_GB2312" w:hAnsi="仿宋_GB2312" w:cs="仿宋_GB2312" w:hint="eastAsia"/>
                <w:color w:val="000000"/>
                <w:kern w:val="0"/>
                <w:sz w:val="24"/>
                <w:szCs w:val="24"/>
              </w:rPr>
              <w:br/>
              <w:t>T/CBFIA 04002-2019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0" w:history="1">
              <w:r w:rsidR="00E30875">
                <w:rPr>
                  <w:rFonts w:ascii="仿宋_GB2312" w:eastAsia="仿宋_GB2312" w:hAnsi="仿宋_GB2312" w:cs="仿宋_GB2312" w:hint="eastAsia"/>
                  <w:color w:val="000000"/>
                  <w:kern w:val="0"/>
                  <w:sz w:val="24"/>
                  <w:szCs w:val="24"/>
                </w:rPr>
                <w:t>《绿色设计产品评价技术规范 甘蔗糖制品》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0007-2019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1" w:history="1">
              <w:r w:rsidR="00E30875">
                <w:rPr>
                  <w:rFonts w:ascii="仿宋_GB2312" w:eastAsia="仿宋_GB2312" w:hAnsi="仿宋_GB2312" w:cs="仿宋_GB2312" w:hint="eastAsia"/>
                  <w:color w:val="000000"/>
                  <w:kern w:val="0"/>
                  <w:sz w:val="24"/>
                  <w:szCs w:val="24"/>
                </w:rPr>
                <w:t>《绿色设计产品评价技术规范 甜菜糖制品》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0008-2019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2" w:history="1">
              <w:r w:rsidR="00E30875">
                <w:rPr>
                  <w:rFonts w:ascii="仿宋_GB2312" w:eastAsia="仿宋_GB2312" w:hAnsi="仿宋_GB2312" w:cs="仿宋_GB2312" w:hint="eastAsia"/>
                  <w:color w:val="000000"/>
                  <w:kern w:val="0"/>
                  <w:sz w:val="24"/>
                  <w:szCs w:val="24"/>
                </w:rPr>
                <w:t>《绿色设计产品评价技术规范 包装用纸和纸板》</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0010-2019</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3" w:history="1">
              <w:r w:rsidR="00E30875">
                <w:rPr>
                  <w:rFonts w:ascii="仿宋_GB2312" w:eastAsia="仿宋_GB2312" w:hAnsi="仿宋_GB2312" w:cs="仿宋_GB2312" w:hint="eastAsia"/>
                  <w:color w:val="000000"/>
                  <w:kern w:val="0"/>
                  <w:sz w:val="24"/>
                  <w:szCs w:val="24"/>
                </w:rPr>
                <w:t>《绿色设计产品评价技术规范 家居用水性聚氨酯合成革》</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0017-2021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4" w:history="1">
              <w:r w:rsidR="00E30875">
                <w:rPr>
                  <w:rFonts w:ascii="仿宋_GB2312" w:eastAsia="仿宋_GB2312" w:hAnsi="仿宋_GB2312" w:cs="仿宋_GB2312" w:hint="eastAsia"/>
                  <w:color w:val="000000"/>
                  <w:kern w:val="0"/>
                  <w:sz w:val="24"/>
                  <w:szCs w:val="24"/>
                </w:rPr>
                <w:t>《绿色设计产品评价技术规范 革用聚氨酯树脂》</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0018-2021</w:t>
            </w:r>
          </w:p>
        </w:tc>
      </w:tr>
      <w:tr w:rsidR="00E30875" w:rsidTr="000A05C2">
        <w:trPr>
          <w:trHeight w:val="510"/>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5" w:history="1">
              <w:r w:rsidR="00E30875">
                <w:rPr>
                  <w:rFonts w:ascii="仿宋_GB2312" w:eastAsia="仿宋_GB2312" w:hAnsi="仿宋_GB2312" w:cs="仿宋_GB2312" w:hint="eastAsia"/>
                  <w:color w:val="000000"/>
                  <w:kern w:val="0"/>
                  <w:sz w:val="24"/>
                  <w:szCs w:val="24"/>
                </w:rPr>
                <w:t>《绿色设计产品评价技术规范 破壁料理机》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0019-2021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6" w:history="1">
              <w:r w:rsidR="00E30875">
                <w:rPr>
                  <w:rFonts w:ascii="仿宋_GB2312" w:eastAsia="仿宋_GB2312" w:hAnsi="仿宋_GB2312" w:cs="仿宋_GB2312" w:hint="eastAsia"/>
                  <w:color w:val="000000"/>
                  <w:kern w:val="0"/>
                  <w:sz w:val="24"/>
                  <w:szCs w:val="24"/>
                </w:rPr>
                <w:t>《绿色设计产品评价技术规范 房间空气调节器用压缩机》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0020-2021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7" w:history="1">
              <w:r w:rsidR="00E30875">
                <w:rPr>
                  <w:rFonts w:ascii="仿宋_GB2312" w:eastAsia="仿宋_GB2312" w:hAnsi="仿宋_GB2312" w:cs="仿宋_GB2312" w:hint="eastAsia"/>
                  <w:color w:val="000000"/>
                  <w:kern w:val="0"/>
                  <w:sz w:val="24"/>
                  <w:szCs w:val="24"/>
                </w:rPr>
                <w:t>《绿色设计产品评价技术规范 电吹风》</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0021-2021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134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8" w:history="1">
              <w:r w:rsidR="00E30875">
                <w:rPr>
                  <w:rFonts w:ascii="仿宋_GB2312" w:eastAsia="仿宋_GB2312" w:hAnsi="仿宋_GB2312" w:cs="仿宋_GB2312" w:hint="eastAsia"/>
                  <w:color w:val="000000"/>
                  <w:kern w:val="0"/>
                  <w:sz w:val="24"/>
                  <w:szCs w:val="24"/>
                </w:rPr>
                <w:t>《绿色设计产品评价技术规范 电熨斗》</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0022-2021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59" w:history="1">
              <w:r w:rsidR="00E30875">
                <w:rPr>
                  <w:rFonts w:ascii="仿宋_GB2312" w:eastAsia="仿宋_GB2312" w:hAnsi="仿宋_GB2312" w:cs="仿宋_GB2312" w:hint="eastAsia"/>
                  <w:color w:val="000000"/>
                  <w:kern w:val="0"/>
                  <w:sz w:val="24"/>
                  <w:szCs w:val="24"/>
                </w:rPr>
                <w:t>《绿色设计产品评价技术规范 电风扇》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0023-2021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0" w:history="1">
              <w:r w:rsidR="00E30875">
                <w:rPr>
                  <w:rFonts w:ascii="仿宋_GB2312" w:eastAsia="仿宋_GB2312" w:hAnsi="仿宋_GB2312" w:cs="仿宋_GB2312" w:hint="eastAsia"/>
                  <w:color w:val="000000"/>
                  <w:kern w:val="0"/>
                  <w:sz w:val="24"/>
                  <w:szCs w:val="24"/>
                </w:rPr>
                <w:t>《绿色设计产品评价技术规范 电动牙刷》</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0024-2021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1" w:history="1">
              <w:r w:rsidR="00E30875">
                <w:rPr>
                  <w:rFonts w:ascii="仿宋_GB2312" w:eastAsia="仿宋_GB2312" w:hAnsi="仿宋_GB2312" w:cs="仿宋_GB2312" w:hint="eastAsia"/>
                  <w:color w:val="000000"/>
                  <w:kern w:val="0"/>
                  <w:sz w:val="24"/>
                  <w:szCs w:val="24"/>
                </w:rPr>
                <w:t>《绿色设计产品评价技术规范 酵母制品》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T/CNLIC 0025-2021</w:t>
            </w:r>
            <w:r>
              <w:rPr>
                <w:rFonts w:ascii="仿宋_GB2312" w:eastAsia="仿宋_GB2312" w:hAnsi="仿宋_GB2312" w:cs="仿宋_GB2312" w:hint="eastAsia"/>
                <w:color w:val="000000"/>
                <w:kern w:val="0"/>
                <w:sz w:val="24"/>
                <w:szCs w:val="24"/>
              </w:rPr>
              <w:br/>
              <w:t>T/CBFIA 01002-2021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2" w:history="1">
              <w:r w:rsidR="00E30875">
                <w:rPr>
                  <w:rFonts w:ascii="仿宋_GB2312" w:eastAsia="仿宋_GB2312" w:hAnsi="仿宋_GB2312" w:cs="仿宋_GB2312" w:hint="eastAsia"/>
                  <w:color w:val="000000"/>
                  <w:kern w:val="0"/>
                  <w:sz w:val="24"/>
                  <w:szCs w:val="24"/>
                </w:rPr>
                <w:t>《绿色设计产品评价技术规范 折叠纸盒》</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T/CPF 0014-2021</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纺织行业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139</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3" w:history="1">
              <w:r w:rsidR="00E30875">
                <w:rPr>
                  <w:rFonts w:ascii="仿宋_GB2312" w:eastAsia="仿宋_GB2312" w:hAnsi="仿宋_GB2312" w:cs="仿宋_GB2312" w:hint="eastAsia"/>
                  <w:color w:val="000000"/>
                  <w:kern w:val="0"/>
                  <w:sz w:val="24"/>
                  <w:szCs w:val="24"/>
                </w:rPr>
                <w:t>《绿色设计产品评价技术规范 涤纶磨毛印染布》</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0030-2018</w:t>
            </w:r>
            <w:r>
              <w:rPr>
                <w:rFonts w:ascii="仿宋_GB2312" w:eastAsia="仿宋_GB2312" w:hAnsi="仿宋_GB2312" w:cs="仿宋_GB2312" w:hint="eastAsia"/>
                <w:color w:val="000000"/>
                <w:kern w:val="0"/>
                <w:sz w:val="24"/>
                <w:szCs w:val="24"/>
              </w:rPr>
              <w:br/>
              <w:t>T/CAB 0030-2018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4" w:history="1">
              <w:r w:rsidR="00E30875">
                <w:rPr>
                  <w:rFonts w:ascii="仿宋_GB2312" w:eastAsia="仿宋_GB2312" w:hAnsi="仿宋_GB2312" w:cs="仿宋_GB2312" w:hint="eastAsia"/>
                  <w:color w:val="000000"/>
                  <w:kern w:val="0"/>
                  <w:sz w:val="24"/>
                  <w:szCs w:val="24"/>
                </w:rPr>
                <w:t>《绿色设计产品评价技术规范 户外多用途面料》</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0034-2018</w:t>
            </w:r>
            <w:r>
              <w:rPr>
                <w:rFonts w:ascii="仿宋_GB2312" w:eastAsia="仿宋_GB2312" w:hAnsi="仿宋_GB2312" w:cs="仿宋_GB2312" w:hint="eastAsia"/>
                <w:color w:val="000000"/>
                <w:kern w:val="0"/>
                <w:sz w:val="24"/>
                <w:szCs w:val="24"/>
              </w:rPr>
              <w:br/>
              <w:t>T/CAB 0034-2018</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5" w:history="1">
              <w:r w:rsidR="00E30875">
                <w:rPr>
                  <w:rFonts w:ascii="仿宋_GB2312" w:eastAsia="仿宋_GB2312" w:hAnsi="仿宋_GB2312" w:cs="仿宋_GB2312" w:hint="eastAsia"/>
                  <w:color w:val="000000"/>
                  <w:kern w:val="0"/>
                  <w:sz w:val="24"/>
                  <w:szCs w:val="24"/>
                </w:rPr>
                <w:t>《绿色设计产品评价技术规范 丝绸制品》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FZ/T 07003-2019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6" w:history="1">
              <w:r w:rsidR="00E30875">
                <w:rPr>
                  <w:rFonts w:ascii="仿宋_GB2312" w:eastAsia="仿宋_GB2312" w:hAnsi="仿宋_GB2312" w:cs="仿宋_GB2312" w:hint="eastAsia"/>
                  <w:color w:val="000000"/>
                  <w:kern w:val="0"/>
                  <w:sz w:val="24"/>
                  <w:szCs w:val="24"/>
                </w:rPr>
                <w:t>《绿色设计产品评价技术规范 聚酯涤纶》</w:t>
              </w:r>
              <w:r w:rsidR="00E30875">
                <w:rPr>
                  <w:rFonts w:ascii="宋体" w:eastAsia="宋体" w:hAnsi="宋体" w:cs="宋体" w:hint="eastAsia"/>
                  <w:color w:val="000000"/>
                  <w:kern w:val="0"/>
                  <w:sz w:val="24"/>
                  <w:szCs w:val="24"/>
                </w:rPr>
                <w:t> </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T/CNTAC33-2019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7" w:history="1">
              <w:r w:rsidR="00E30875">
                <w:rPr>
                  <w:rFonts w:ascii="仿宋_GB2312" w:eastAsia="仿宋_GB2312" w:hAnsi="仿宋_GB2312" w:cs="仿宋_GB2312" w:hint="eastAsia"/>
                  <w:color w:val="000000"/>
                  <w:kern w:val="0"/>
                  <w:sz w:val="24"/>
                  <w:szCs w:val="24"/>
                </w:rPr>
                <w:t>《绿色设计产品评价技术规范 巾被织物》</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T/CNTAC34-2019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8" w:history="1">
              <w:r w:rsidR="00E30875">
                <w:rPr>
                  <w:rFonts w:ascii="仿宋_GB2312" w:eastAsia="仿宋_GB2312" w:hAnsi="仿宋_GB2312" w:cs="仿宋_GB2312" w:hint="eastAsia"/>
                  <w:color w:val="000000"/>
                  <w:kern w:val="0"/>
                  <w:sz w:val="24"/>
                  <w:szCs w:val="24"/>
                </w:rPr>
                <w:t>《绿色设计产品评价技术规范 皮服》</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T/CNTAC35-2019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69" w:history="1">
              <w:r w:rsidR="00E30875">
                <w:rPr>
                  <w:rFonts w:ascii="仿宋_GB2312" w:eastAsia="仿宋_GB2312" w:hAnsi="仿宋_GB2312" w:cs="仿宋_GB2312" w:hint="eastAsia"/>
                  <w:color w:val="000000"/>
                  <w:kern w:val="0"/>
                  <w:sz w:val="24"/>
                  <w:szCs w:val="24"/>
                </w:rPr>
                <w:t>《绿色设计产品评价技术规范 羊绒产品》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T/CNTAC38-2019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0" w:history="1">
              <w:r w:rsidR="00E30875">
                <w:rPr>
                  <w:rFonts w:ascii="仿宋_GB2312" w:eastAsia="仿宋_GB2312" w:hAnsi="仿宋_GB2312" w:cs="仿宋_GB2312" w:hint="eastAsia"/>
                  <w:color w:val="000000"/>
                  <w:kern w:val="0"/>
                  <w:sz w:val="24"/>
                  <w:szCs w:val="24"/>
                </w:rPr>
                <w:t>《绿色设计产品评价技术规范 毛精纺产品》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T/CNTAC39-2019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1" w:history="1">
              <w:r w:rsidR="00E30875">
                <w:rPr>
                  <w:rFonts w:ascii="仿宋_GB2312" w:eastAsia="仿宋_GB2312" w:hAnsi="仿宋_GB2312" w:cs="仿宋_GB2312" w:hint="eastAsia"/>
                  <w:color w:val="000000"/>
                  <w:kern w:val="0"/>
                  <w:sz w:val="24"/>
                  <w:szCs w:val="24"/>
                </w:rPr>
                <w:t>《绿色设计产品评价技术规范 针织印染布》</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T/CNTAC40-2019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2" w:history="1">
              <w:r w:rsidR="00E30875">
                <w:rPr>
                  <w:rFonts w:ascii="仿宋_GB2312" w:eastAsia="仿宋_GB2312" w:hAnsi="仿宋_GB2312" w:cs="仿宋_GB2312" w:hint="eastAsia"/>
                  <w:color w:val="000000"/>
                  <w:kern w:val="0"/>
                  <w:sz w:val="24"/>
                  <w:szCs w:val="24"/>
                </w:rPr>
                <w:t>《绿色设计产品评价技术规范 布艺类产品》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T/CNTAC41-2019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3" w:history="1">
              <w:r w:rsidR="00E30875">
                <w:rPr>
                  <w:rFonts w:ascii="仿宋_GB2312" w:eastAsia="仿宋_GB2312" w:hAnsi="仿宋_GB2312" w:cs="仿宋_GB2312" w:hint="eastAsia"/>
                  <w:color w:val="000000"/>
                  <w:kern w:val="0"/>
                  <w:sz w:val="24"/>
                  <w:szCs w:val="24"/>
                </w:rPr>
                <w:t>《绿色设计产品评价技术规范 色纺纱</w:t>
              </w:r>
            </w:hyperlink>
            <w:hyperlink r:id="rId174" w:history="1">
              <w:r w:rsidR="00E30875">
                <w:rPr>
                  <w:rFonts w:ascii="仿宋_GB2312" w:eastAsia="仿宋_GB2312" w:hAnsi="仿宋_GB2312" w:cs="仿宋_GB2312" w:hint="eastAsia"/>
                  <w:color w:val="000000"/>
                  <w:kern w:val="0"/>
                  <w:sz w:val="24"/>
                  <w:szCs w:val="24"/>
                </w:rPr>
                <w:t>》</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T/CNTAC51-2020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5" w:history="1">
              <w:r w:rsidR="00E30875">
                <w:rPr>
                  <w:rFonts w:ascii="仿宋_GB2312" w:eastAsia="仿宋_GB2312" w:hAnsi="仿宋_GB2312" w:cs="仿宋_GB2312" w:hint="eastAsia"/>
                  <w:color w:val="000000"/>
                  <w:kern w:val="0"/>
                  <w:sz w:val="24"/>
                  <w:szCs w:val="24"/>
                </w:rPr>
                <w:t>《绿色设计产品评价技术规范 再生涤纶》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T/CNTAC52-2020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6" w:history="1">
              <w:r w:rsidR="00E30875">
                <w:rPr>
                  <w:rFonts w:ascii="仿宋_GB2312" w:eastAsia="仿宋_GB2312" w:hAnsi="仿宋_GB2312" w:cs="仿宋_GB2312" w:hint="eastAsia"/>
                  <w:color w:val="000000"/>
                  <w:kern w:val="0"/>
                  <w:sz w:val="24"/>
                  <w:szCs w:val="24"/>
                </w:rPr>
                <w:t>《绿色设计产品评价技术规范 毛毯产品》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T/CNTAC74-2021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7" w:history="1">
              <w:r w:rsidR="00E30875">
                <w:rPr>
                  <w:rFonts w:ascii="仿宋_GB2312" w:eastAsia="仿宋_GB2312" w:hAnsi="仿宋_GB2312" w:cs="仿宋_GB2312" w:hint="eastAsia"/>
                  <w:color w:val="000000"/>
                  <w:kern w:val="0"/>
                  <w:sz w:val="24"/>
                  <w:szCs w:val="24"/>
                </w:rPr>
                <w:t>《绿色设计产品评价技术规范 床上用品》</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T/CNTAC75-2021</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lastRenderedPageBreak/>
              <w:t>电子行业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153</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8" w:history="1">
              <w:r w:rsidR="00E30875">
                <w:rPr>
                  <w:rFonts w:ascii="仿宋_GB2312" w:eastAsia="仿宋_GB2312" w:hAnsi="仿宋_GB2312" w:cs="仿宋_GB2312" w:hint="eastAsia"/>
                  <w:color w:val="000000"/>
                  <w:kern w:val="0"/>
                  <w:sz w:val="24"/>
                  <w:szCs w:val="24"/>
                </w:rPr>
                <w:t>《绿色设计产品评价技术规范 打印机及多功能一体机》</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SJ/T 11749-2019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79" w:history="1">
              <w:r w:rsidR="00E30875">
                <w:rPr>
                  <w:rFonts w:ascii="仿宋_GB2312" w:eastAsia="仿宋_GB2312" w:hAnsi="仿宋_GB2312" w:cs="仿宋_GB2312" w:hint="eastAsia"/>
                  <w:color w:val="000000"/>
                  <w:kern w:val="0"/>
                  <w:sz w:val="24"/>
                  <w:szCs w:val="24"/>
                </w:rPr>
                <w:t>《绿色设计产品评价技术规范 智能终端 平板电脑》</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SJ/T 11750-2019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0" w:history="1">
              <w:r w:rsidR="00E30875">
                <w:rPr>
                  <w:rFonts w:ascii="仿宋_GB2312" w:eastAsia="仿宋_GB2312" w:hAnsi="仿宋_GB2312" w:cs="仿宋_GB2312" w:hint="eastAsia"/>
                  <w:color w:val="000000"/>
                  <w:kern w:val="0"/>
                  <w:sz w:val="24"/>
                  <w:szCs w:val="24"/>
                </w:rPr>
                <w:t>《绿色设计产品评价技术规范 金属化薄膜电容器》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1032-2019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1" w:history="1">
              <w:r w:rsidR="00E30875">
                <w:rPr>
                  <w:rFonts w:ascii="仿宋_GB2312" w:eastAsia="仿宋_GB2312" w:hAnsi="仿宋_GB2312" w:cs="仿宋_GB2312" w:hint="eastAsia"/>
                  <w:color w:val="000000"/>
                  <w:kern w:val="0"/>
                  <w:sz w:val="24"/>
                  <w:szCs w:val="24"/>
                </w:rPr>
                <w:t>《绿色设计产品评价技术规范 投影机》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1033-2019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2" w:history="1">
              <w:r w:rsidR="00E30875">
                <w:rPr>
                  <w:rFonts w:ascii="仿宋_GB2312" w:eastAsia="仿宋_GB2312" w:hAnsi="仿宋_GB2312" w:cs="仿宋_GB2312" w:hint="eastAsia"/>
                  <w:color w:val="000000"/>
                  <w:kern w:val="0"/>
                  <w:sz w:val="24"/>
                  <w:szCs w:val="24"/>
                </w:rPr>
                <w:t>《绿色设计产品评价技术规范 微型计算机》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SJ/T 11770-2020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3" w:history="1">
              <w:r w:rsidR="00E30875">
                <w:rPr>
                  <w:rFonts w:ascii="仿宋_GB2312" w:eastAsia="仿宋_GB2312" w:hAnsi="仿宋_GB2312" w:cs="仿宋_GB2312" w:hint="eastAsia"/>
                  <w:color w:val="000000"/>
                  <w:kern w:val="0"/>
                  <w:sz w:val="24"/>
                  <w:szCs w:val="24"/>
                </w:rPr>
                <w:t>《绿色设计产品评价技术规范 电视机》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SJ/T 11771-2020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4" w:history="1">
              <w:r w:rsidR="00E30875">
                <w:rPr>
                  <w:rFonts w:ascii="仿宋_GB2312" w:eastAsia="仿宋_GB2312" w:hAnsi="仿宋_GB2312" w:cs="仿宋_GB2312" w:hint="eastAsia"/>
                  <w:color w:val="000000"/>
                  <w:kern w:val="0"/>
                  <w:sz w:val="24"/>
                  <w:szCs w:val="24"/>
                </w:rPr>
                <w:t>《绿色设计产品评价技术规范 监视器》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1068-2020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5" w:history="1">
              <w:r w:rsidR="00E30875">
                <w:rPr>
                  <w:rFonts w:ascii="仿宋_GB2312" w:eastAsia="仿宋_GB2312" w:hAnsi="仿宋_GB2312" w:cs="仿宋_GB2312" w:hint="eastAsia"/>
                  <w:color w:val="000000"/>
                  <w:kern w:val="0"/>
                  <w:sz w:val="24"/>
                  <w:szCs w:val="24"/>
                </w:rPr>
                <w:t>《绿色设计产品评价技术规范 智能终端 头戴式显示设备》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1069-2020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6" w:history="1">
              <w:r w:rsidR="00E30875">
                <w:rPr>
                  <w:rFonts w:ascii="仿宋_GB2312" w:eastAsia="仿宋_GB2312" w:hAnsi="仿宋_GB2312" w:cs="仿宋_GB2312" w:hint="eastAsia"/>
                  <w:color w:val="000000"/>
                  <w:kern w:val="0"/>
                  <w:sz w:val="24"/>
                  <w:szCs w:val="24"/>
                </w:rPr>
                <w:t>《绿色设计产品评价技术规范 印制电路板》</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1070-2020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7" w:history="1">
              <w:r w:rsidR="00E30875">
                <w:rPr>
                  <w:rFonts w:ascii="仿宋_GB2312" w:eastAsia="仿宋_GB2312" w:hAnsi="仿宋_GB2312" w:cs="仿宋_GB2312" w:hint="eastAsia"/>
                  <w:color w:val="000000"/>
                  <w:kern w:val="0"/>
                  <w:sz w:val="24"/>
                  <w:szCs w:val="24"/>
                </w:rPr>
                <w:t>《绿色设计产品评价技术规范 基础机电继电器》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1071-2020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8" w:history="1">
              <w:r w:rsidR="00E30875">
                <w:rPr>
                  <w:rFonts w:ascii="仿宋_GB2312" w:eastAsia="仿宋_GB2312" w:hAnsi="仿宋_GB2312" w:cs="仿宋_GB2312" w:hint="eastAsia"/>
                  <w:color w:val="000000"/>
                  <w:kern w:val="0"/>
                  <w:sz w:val="24"/>
                  <w:szCs w:val="24"/>
                </w:rPr>
                <w:t>《绿色设计产品评价技术规范 鼓粉盒》</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1072-2020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89" w:history="1">
              <w:r w:rsidR="00E30875">
                <w:rPr>
                  <w:rFonts w:ascii="仿宋_GB2312" w:eastAsia="仿宋_GB2312" w:hAnsi="仿宋_GB2312" w:cs="仿宋_GB2312" w:hint="eastAsia"/>
                  <w:color w:val="000000"/>
                  <w:kern w:val="0"/>
                  <w:sz w:val="24"/>
                  <w:szCs w:val="24"/>
                </w:rPr>
                <w:t>《绿色设计产品评价技术规范 有机光导鼓》</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1073-2020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0" w:history="1">
              <w:r w:rsidR="00E30875">
                <w:rPr>
                  <w:rFonts w:ascii="仿宋_GB2312" w:eastAsia="仿宋_GB2312" w:hAnsi="仿宋_GB2312" w:cs="仿宋_GB2312" w:hint="eastAsia"/>
                  <w:color w:val="000000"/>
                  <w:kern w:val="0"/>
                  <w:sz w:val="24"/>
                  <w:szCs w:val="24"/>
                </w:rPr>
                <w:t>《绿色设计产品评价技术规范 光伏硅片》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1074-2020</w:t>
            </w:r>
            <w:r>
              <w:rPr>
                <w:rFonts w:ascii="仿宋_GB2312" w:eastAsia="仿宋_GB2312" w:hAnsi="仿宋_GB2312" w:cs="仿宋_GB2312" w:hint="eastAsia"/>
                <w:color w:val="000000"/>
                <w:kern w:val="0"/>
                <w:sz w:val="24"/>
                <w:szCs w:val="24"/>
              </w:rPr>
              <w:br/>
              <w:t>T/CPIA 0021-2020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1" w:history="1">
              <w:r w:rsidR="00E30875">
                <w:rPr>
                  <w:rFonts w:ascii="仿宋_GB2312" w:eastAsia="仿宋_GB2312" w:hAnsi="仿宋_GB2312" w:cs="仿宋_GB2312" w:hint="eastAsia"/>
                  <w:color w:val="000000"/>
                  <w:kern w:val="0"/>
                  <w:sz w:val="24"/>
                  <w:szCs w:val="24"/>
                </w:rPr>
                <w:t>《绿色设计产品评价技术规范 液晶显示器件》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1110-2020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2" w:history="1">
              <w:r w:rsidR="00E30875">
                <w:rPr>
                  <w:rFonts w:ascii="仿宋_GB2312" w:eastAsia="仿宋_GB2312" w:hAnsi="仿宋_GB2312" w:cs="仿宋_GB2312" w:hint="eastAsia"/>
                  <w:color w:val="000000"/>
                  <w:kern w:val="0"/>
                  <w:sz w:val="24"/>
                  <w:szCs w:val="24"/>
                </w:rPr>
                <w:t>《绿色设计产品评价技术规范 显示器》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1111-2020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3" w:history="1">
              <w:r w:rsidR="00E30875">
                <w:rPr>
                  <w:rFonts w:ascii="仿宋_GB2312" w:eastAsia="仿宋_GB2312" w:hAnsi="仿宋_GB2312" w:cs="仿宋_GB2312" w:hint="eastAsia"/>
                  <w:color w:val="000000"/>
                  <w:kern w:val="0"/>
                  <w:sz w:val="24"/>
                  <w:szCs w:val="24"/>
                </w:rPr>
                <w:t>《绿色设计产品评价技术规范 扩展坞》</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1112-2020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4" w:history="1">
              <w:r w:rsidR="00E30875">
                <w:rPr>
                  <w:rFonts w:ascii="仿宋_GB2312" w:eastAsia="仿宋_GB2312" w:hAnsi="仿宋_GB2312" w:cs="仿宋_GB2312" w:hint="eastAsia"/>
                  <w:color w:val="000000"/>
                  <w:kern w:val="0"/>
                  <w:sz w:val="24"/>
                  <w:szCs w:val="24"/>
                </w:rPr>
                <w:t>《绿色设计产品评价技术规范 信息技术设备用不间断电源》</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1116-2020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5" w:history="1">
              <w:r w:rsidR="00E30875">
                <w:rPr>
                  <w:rFonts w:ascii="仿宋_GB2312" w:eastAsia="仿宋_GB2312" w:hAnsi="仿宋_GB2312" w:cs="仿宋_GB2312" w:hint="eastAsia"/>
                  <w:color w:val="000000"/>
                  <w:kern w:val="0"/>
                  <w:sz w:val="24"/>
                  <w:szCs w:val="24"/>
                </w:rPr>
                <w:t>《绿色设计产品评价技术规范 光伏电池》</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1117-2020</w:t>
            </w:r>
            <w:r>
              <w:rPr>
                <w:rFonts w:ascii="仿宋_GB2312" w:eastAsia="仿宋_GB2312" w:hAnsi="仿宋_GB2312" w:cs="仿宋_GB2312" w:hint="eastAsia"/>
                <w:color w:val="000000"/>
                <w:kern w:val="0"/>
                <w:sz w:val="24"/>
                <w:szCs w:val="24"/>
              </w:rPr>
              <w:br/>
              <w:t>T/CPIA 0023-2020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6" w:history="1">
              <w:r w:rsidR="00E30875">
                <w:rPr>
                  <w:rFonts w:ascii="仿宋_GB2312" w:eastAsia="仿宋_GB2312" w:hAnsi="仿宋_GB2312" w:cs="仿宋_GB2312" w:hint="eastAsia"/>
                  <w:color w:val="000000"/>
                  <w:kern w:val="0"/>
                  <w:sz w:val="24"/>
                  <w:szCs w:val="24"/>
                </w:rPr>
                <w:t>《绿色设计产品评价技术规范 光伏组件》</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1118-2020</w:t>
            </w:r>
            <w:r>
              <w:rPr>
                <w:rFonts w:ascii="仿宋_GB2312" w:eastAsia="仿宋_GB2312" w:hAnsi="仿宋_GB2312" w:cs="仿宋_GB2312" w:hint="eastAsia"/>
                <w:color w:val="000000"/>
                <w:kern w:val="0"/>
                <w:sz w:val="24"/>
                <w:szCs w:val="24"/>
              </w:rPr>
              <w:br/>
              <w:t>T/CPIA 0024-2020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172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7" w:history="1">
              <w:r w:rsidR="00E30875">
                <w:rPr>
                  <w:rFonts w:ascii="仿宋_GB2312" w:eastAsia="仿宋_GB2312" w:hAnsi="仿宋_GB2312" w:cs="仿宋_GB2312" w:hint="eastAsia"/>
                  <w:color w:val="000000"/>
                  <w:kern w:val="0"/>
                  <w:sz w:val="24"/>
                  <w:szCs w:val="24"/>
                </w:rPr>
                <w:t>《绿色设计产品评价技术规范 数字电视接收器（机顶盒）》</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1122-2020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8" w:history="1">
              <w:r w:rsidR="00E30875">
                <w:rPr>
                  <w:rFonts w:ascii="仿宋_GB2312" w:eastAsia="仿宋_GB2312" w:hAnsi="仿宋_GB2312" w:cs="仿宋_GB2312" w:hint="eastAsia"/>
                  <w:color w:val="000000"/>
                  <w:kern w:val="0"/>
                  <w:sz w:val="24"/>
                  <w:szCs w:val="24"/>
                </w:rPr>
                <w:t>《绿色设计产品评价技术规范 光电显示玻璃基板》</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1123-2020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199" w:history="1">
              <w:r w:rsidR="00E30875">
                <w:rPr>
                  <w:rFonts w:ascii="仿宋_GB2312" w:eastAsia="仿宋_GB2312" w:hAnsi="仿宋_GB2312" w:cs="仿宋_GB2312" w:hint="eastAsia"/>
                  <w:color w:val="000000"/>
                  <w:kern w:val="0"/>
                  <w:sz w:val="24"/>
                  <w:szCs w:val="24"/>
                </w:rPr>
                <w:t>《绿色设计产品评价技术规范 交互式触控一体机》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1125-2020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0" w:history="1">
              <w:r w:rsidR="00E30875">
                <w:rPr>
                  <w:rFonts w:ascii="仿宋_GB2312" w:eastAsia="仿宋_GB2312" w:hAnsi="仿宋_GB2312" w:cs="仿宋_GB2312" w:hint="eastAsia"/>
                  <w:color w:val="000000"/>
                  <w:kern w:val="0"/>
                  <w:sz w:val="24"/>
                  <w:szCs w:val="24"/>
                </w:rPr>
                <w:t>《绿色设计产品评价技术规范 有源音箱》</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1126-2020</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1" w:history="1">
              <w:r w:rsidR="00E30875">
                <w:rPr>
                  <w:rFonts w:ascii="仿宋_GB2312" w:eastAsia="仿宋_GB2312" w:hAnsi="仿宋_GB2312" w:cs="仿宋_GB2312" w:hint="eastAsia"/>
                  <w:color w:val="000000"/>
                  <w:kern w:val="0"/>
                  <w:sz w:val="24"/>
                  <w:szCs w:val="24"/>
                </w:rPr>
                <w:t>《绿色设计产品评价技术规范 一体化机柜数据中心》</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T/CESA 1132-2020</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通信行业</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177</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2" w:history="1">
              <w:r w:rsidR="00E30875">
                <w:rPr>
                  <w:rFonts w:ascii="仿宋_GB2312" w:eastAsia="仿宋_GB2312" w:hAnsi="仿宋_GB2312" w:cs="仿宋_GB2312" w:hint="eastAsia"/>
                  <w:color w:val="000000"/>
                  <w:kern w:val="0"/>
                  <w:sz w:val="24"/>
                  <w:szCs w:val="24"/>
                </w:rPr>
                <w:t>《绿色设计产品评价技术规范 光网络终端》</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YDB 192-2017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3" w:history="1">
              <w:r w:rsidR="00E30875">
                <w:rPr>
                  <w:rFonts w:ascii="仿宋_GB2312" w:eastAsia="仿宋_GB2312" w:hAnsi="仿宋_GB2312" w:cs="仿宋_GB2312" w:hint="eastAsia"/>
                  <w:color w:val="000000"/>
                  <w:kern w:val="0"/>
                  <w:sz w:val="24"/>
                  <w:szCs w:val="24"/>
                </w:rPr>
                <w:t>《绿色设计产品评价技术规范 以太网交换机》</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YDB 193-2017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4" w:history="1">
              <w:r w:rsidR="00E30875">
                <w:rPr>
                  <w:rFonts w:ascii="仿宋_GB2312" w:eastAsia="仿宋_GB2312" w:hAnsi="仿宋_GB2312" w:cs="仿宋_GB2312" w:hint="eastAsia"/>
                  <w:color w:val="000000"/>
                  <w:kern w:val="0"/>
                  <w:sz w:val="24"/>
                  <w:szCs w:val="24"/>
                </w:rPr>
                <w:t>《绿色设计产品评价技术规范 移动通信终端》</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YDB 194-2017</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5" w:history="1">
              <w:r w:rsidR="00E30875">
                <w:rPr>
                  <w:rFonts w:ascii="仿宋_GB2312" w:eastAsia="仿宋_GB2312" w:hAnsi="仿宋_GB2312" w:cs="仿宋_GB2312" w:hint="eastAsia"/>
                  <w:color w:val="000000"/>
                  <w:kern w:val="0"/>
                  <w:sz w:val="24"/>
                  <w:szCs w:val="24"/>
                </w:rPr>
                <w:t>《绿色设计产品评价技术规范 可穿戴无线通信设备 腕戴式》</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251-2019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6" w:history="1">
              <w:r w:rsidR="00E30875">
                <w:rPr>
                  <w:rFonts w:ascii="仿宋_GB2312" w:eastAsia="仿宋_GB2312" w:hAnsi="仿宋_GB2312" w:cs="仿宋_GB2312" w:hint="eastAsia"/>
                  <w:color w:val="000000"/>
                  <w:kern w:val="0"/>
                  <w:sz w:val="24"/>
                  <w:szCs w:val="24"/>
                </w:rPr>
                <w:t>《绿色设计产品评价技术规范 可穿戴无线通信设备 头戴/近眼显示设备》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252-2019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182</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7" w:history="1">
              <w:r w:rsidR="00E30875">
                <w:rPr>
                  <w:rFonts w:ascii="仿宋_GB2312" w:eastAsia="仿宋_GB2312" w:hAnsi="仿宋_GB2312" w:cs="仿宋_GB2312" w:hint="eastAsia"/>
                  <w:color w:val="000000"/>
                  <w:kern w:val="0"/>
                  <w:sz w:val="24"/>
                  <w:szCs w:val="24"/>
                </w:rPr>
                <w:t>《绿色设计产品评价技术规范 服务器》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253-2019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183</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8" w:history="1">
              <w:r w:rsidR="00E30875">
                <w:rPr>
                  <w:rFonts w:ascii="仿宋_GB2312" w:eastAsia="仿宋_GB2312" w:hAnsi="仿宋_GB2312" w:cs="仿宋_GB2312" w:hint="eastAsia"/>
                  <w:color w:val="000000"/>
                  <w:kern w:val="0"/>
                  <w:sz w:val="24"/>
                  <w:szCs w:val="24"/>
                </w:rPr>
                <w:t>《绿色设计产品评价技术规范 视频会议设备》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254-2019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184</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09" w:history="1">
              <w:r w:rsidR="00E30875">
                <w:rPr>
                  <w:rFonts w:ascii="仿宋_GB2312" w:eastAsia="仿宋_GB2312" w:hAnsi="仿宋_GB2312" w:cs="仿宋_GB2312" w:hint="eastAsia"/>
                  <w:color w:val="000000"/>
                  <w:kern w:val="0"/>
                  <w:sz w:val="24"/>
                  <w:szCs w:val="24"/>
                </w:rPr>
                <w:t>《绿色设计产品评价技术规范 通信电缆》</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255-2019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185</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0" w:history="1">
              <w:r w:rsidR="00E30875">
                <w:rPr>
                  <w:rFonts w:ascii="仿宋_GB2312" w:eastAsia="仿宋_GB2312" w:hAnsi="仿宋_GB2312" w:cs="仿宋_GB2312" w:hint="eastAsia"/>
                  <w:color w:val="000000"/>
                  <w:kern w:val="0"/>
                  <w:sz w:val="24"/>
                  <w:szCs w:val="24"/>
                </w:rPr>
                <w:t>《绿色设计产品评价技术规范 光缆》</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256-2019</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186</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1" w:history="1">
              <w:r w:rsidR="00E30875">
                <w:rPr>
                  <w:rFonts w:ascii="仿宋_GB2312" w:eastAsia="仿宋_GB2312" w:hAnsi="仿宋_GB2312" w:cs="仿宋_GB2312" w:hint="eastAsia"/>
                  <w:color w:val="000000"/>
                  <w:kern w:val="0"/>
                  <w:sz w:val="24"/>
                  <w:szCs w:val="24"/>
                </w:rPr>
                <w:t>《绿色设计产品评价技术规范 网络存储设备》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299-2021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187</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2" w:history="1">
              <w:r w:rsidR="00E30875">
                <w:rPr>
                  <w:rFonts w:ascii="仿宋_GB2312" w:eastAsia="仿宋_GB2312" w:hAnsi="仿宋_GB2312" w:cs="仿宋_GB2312" w:hint="eastAsia"/>
                  <w:color w:val="000000"/>
                  <w:kern w:val="0"/>
                  <w:sz w:val="24"/>
                  <w:szCs w:val="24"/>
                </w:rPr>
                <w:t>《绿色设计产品评价技术规范 路由器》</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300-2021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188</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3" w:history="1">
              <w:r w:rsidR="00E30875">
                <w:rPr>
                  <w:rFonts w:ascii="仿宋_GB2312" w:eastAsia="仿宋_GB2312" w:hAnsi="仿宋_GB2312" w:cs="仿宋_GB2312" w:hint="eastAsia"/>
                  <w:color w:val="000000"/>
                  <w:kern w:val="0"/>
                  <w:sz w:val="24"/>
                  <w:szCs w:val="24"/>
                </w:rPr>
                <w:t>《绿色设计产品评价技术规范 固定电话》</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301-2021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189</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4" w:history="1">
              <w:r w:rsidR="00E30875">
                <w:rPr>
                  <w:rFonts w:ascii="仿宋_GB2312" w:eastAsia="仿宋_GB2312" w:hAnsi="仿宋_GB2312" w:cs="仿宋_GB2312" w:hint="eastAsia"/>
                  <w:color w:val="000000"/>
                  <w:kern w:val="0"/>
                  <w:sz w:val="24"/>
                  <w:szCs w:val="24"/>
                </w:rPr>
                <w:t>《绿色设计产品评价技术规范 通信用户外机房、机柜》</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302-2021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190</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5" w:history="1">
              <w:r w:rsidR="00E30875">
                <w:rPr>
                  <w:rFonts w:ascii="仿宋_GB2312" w:eastAsia="仿宋_GB2312" w:hAnsi="仿宋_GB2312" w:cs="仿宋_GB2312" w:hint="eastAsia"/>
                  <w:color w:val="000000"/>
                  <w:kern w:val="0"/>
                  <w:sz w:val="24"/>
                  <w:szCs w:val="24"/>
                </w:rPr>
                <w:t>《绿色设计产品评价技术规范 通信配线设备》</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303-2021</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191</w:t>
            </w:r>
          </w:p>
        </w:tc>
        <w:tc>
          <w:tcPr>
            <w:tcW w:w="575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6" w:history="1">
              <w:r w:rsidR="00E30875">
                <w:rPr>
                  <w:rFonts w:ascii="仿宋_GB2312" w:eastAsia="仿宋_GB2312" w:hAnsi="仿宋_GB2312" w:cs="仿宋_GB2312" w:hint="eastAsia"/>
                  <w:color w:val="000000"/>
                  <w:kern w:val="0"/>
                  <w:sz w:val="24"/>
                  <w:szCs w:val="24"/>
                </w:rPr>
                <w:t>《绿色设计产品评价技术规范 通信电源》</w:t>
              </w:r>
            </w:hyperlink>
          </w:p>
        </w:tc>
        <w:tc>
          <w:tcPr>
            <w:tcW w:w="2288" w:type="dxa"/>
            <w:tcBorders>
              <w:top w:val="nil"/>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T/CCSA 304-2021</w:t>
            </w:r>
          </w:p>
        </w:tc>
      </w:tr>
      <w:tr w:rsidR="00E30875" w:rsidTr="000A05C2">
        <w:trPr>
          <w:trHeight w:val="567"/>
          <w:jc w:val="center"/>
        </w:trPr>
        <w:tc>
          <w:tcPr>
            <w:tcW w:w="8844" w:type="dxa"/>
            <w:gridSpan w:val="3"/>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黑体" w:eastAsia="黑体" w:hAnsi="黑体" w:cs="黑体" w:hint="eastAsia"/>
                <w:color w:val="000000"/>
                <w:kern w:val="0"/>
                <w:sz w:val="24"/>
                <w:szCs w:val="24"/>
              </w:rPr>
              <w:t>其他</w:t>
            </w:r>
          </w:p>
        </w:tc>
      </w:tr>
      <w:tr w:rsidR="00E30875" w:rsidTr="000A05C2">
        <w:trPr>
          <w:trHeight w:val="567"/>
          <w:jc w:val="center"/>
        </w:trPr>
        <w:tc>
          <w:tcPr>
            <w:tcW w:w="798" w:type="dxa"/>
            <w:tcBorders>
              <w:top w:val="nil"/>
              <w:left w:val="single" w:sz="8" w:space="0" w:color="auto"/>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192</w:t>
            </w:r>
          </w:p>
        </w:tc>
        <w:tc>
          <w:tcPr>
            <w:tcW w:w="575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D505B1" w:rsidP="000A05C2">
            <w:pPr>
              <w:widowControl/>
              <w:rPr>
                <w:rFonts w:ascii="仿宋_GB2312" w:eastAsia="仿宋_GB2312" w:hAnsi="仿宋_GB2312" w:cs="仿宋_GB2312"/>
                <w:color w:val="000000"/>
                <w:kern w:val="0"/>
                <w:sz w:val="24"/>
                <w:szCs w:val="24"/>
              </w:rPr>
            </w:pPr>
            <w:hyperlink r:id="rId217" w:history="1">
              <w:r w:rsidR="00E30875">
                <w:rPr>
                  <w:rFonts w:ascii="仿宋_GB2312" w:eastAsia="仿宋_GB2312" w:hAnsi="仿宋_GB2312" w:cs="仿宋_GB2312" w:hint="eastAsia"/>
                  <w:color w:val="000000"/>
                  <w:kern w:val="0"/>
                  <w:sz w:val="24"/>
                  <w:szCs w:val="24"/>
                </w:rPr>
                <w:t>《绿色设计产品评价技术规范 智能坐便器》</w:t>
              </w:r>
            </w:hyperlink>
          </w:p>
        </w:tc>
        <w:tc>
          <w:tcPr>
            <w:tcW w:w="2288" w:type="dxa"/>
            <w:tcBorders>
              <w:top w:val="single" w:sz="8" w:space="0" w:color="auto"/>
              <w:left w:val="nil"/>
              <w:bottom w:val="single" w:sz="8" w:space="0" w:color="auto"/>
              <w:right w:val="single" w:sz="8" w:space="0" w:color="auto"/>
            </w:tcBorders>
            <w:tcMar>
              <w:top w:w="0" w:type="dxa"/>
              <w:left w:w="131" w:type="dxa"/>
              <w:bottom w:w="0" w:type="dxa"/>
              <w:right w:w="131" w:type="dxa"/>
            </w:tcMar>
            <w:vAlign w:val="center"/>
          </w:tcPr>
          <w:p w:rsidR="00E30875" w:rsidRDefault="00E30875" w:rsidP="000A05C2">
            <w:pPr>
              <w:widowControl/>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T/CAGP 0021-2017</w:t>
            </w:r>
            <w:r>
              <w:rPr>
                <w:rFonts w:ascii="仿宋_GB2312" w:eastAsia="仿宋_GB2312" w:hAnsi="仿宋_GB2312" w:cs="仿宋_GB2312" w:hint="eastAsia"/>
                <w:color w:val="000000"/>
                <w:kern w:val="0"/>
                <w:sz w:val="24"/>
                <w:szCs w:val="24"/>
              </w:rPr>
              <w:br/>
              <w:t>T/CAB 0021-2017</w:t>
            </w:r>
          </w:p>
        </w:tc>
      </w:tr>
    </w:tbl>
    <w:p w:rsidR="00E30875" w:rsidRDefault="00E30875" w:rsidP="00E30875">
      <w:pPr>
        <w:adjustRightInd w:val="0"/>
        <w:snapToGrid w:val="0"/>
        <w:spacing w:line="560" w:lineRule="exact"/>
        <w:rPr>
          <w:rFonts w:ascii="楷体_GB2312" w:eastAsia="楷体_GB2312" w:hAnsi="楷体_GB2312" w:cs="楷体_GB2312"/>
          <w:color w:val="000000"/>
          <w:sz w:val="24"/>
          <w:szCs w:val="24"/>
        </w:rPr>
      </w:pPr>
      <w:r>
        <w:rPr>
          <w:rFonts w:ascii="楷体_GB2312" w:eastAsia="楷体_GB2312" w:hAnsi="楷体_GB2312" w:cs="楷体_GB2312" w:hint="eastAsia"/>
          <w:color w:val="000000"/>
          <w:sz w:val="24"/>
          <w:szCs w:val="24"/>
        </w:rPr>
        <w:t>注：以工业和信息化部最新发布的“绿色设计产品标准清单”为准。</w:t>
      </w:r>
    </w:p>
    <w:p w:rsidR="00E30875" w:rsidRDefault="00E30875" w:rsidP="00E30875">
      <w:pPr>
        <w:pStyle w:val="1"/>
        <w:spacing w:before="0" w:after="0" w:line="594" w:lineRule="exact"/>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24"/>
          <w:szCs w:val="24"/>
        </w:rPr>
        <w:br w:type="page"/>
      </w:r>
      <w:r>
        <w:rPr>
          <w:rFonts w:ascii="黑体" w:eastAsia="黑体" w:hAnsi="黑体" w:cs="黑体" w:hint="eastAsia"/>
          <w:b w:val="0"/>
          <w:bCs w:val="0"/>
          <w:color w:val="000000"/>
          <w:sz w:val="32"/>
          <w:szCs w:val="32"/>
        </w:rPr>
        <w:lastRenderedPageBreak/>
        <w:t>附件4</w:t>
      </w:r>
    </w:p>
    <w:p w:rsidR="00E30875" w:rsidRDefault="00E30875" w:rsidP="00E30875">
      <w:pPr>
        <w:spacing w:line="594" w:lineRule="exact"/>
        <w:rPr>
          <w:rFonts w:ascii="仿宋_GB2312" w:eastAsia="仿宋_GB2312" w:hAnsi="仿宋_GB2312" w:cs="仿宋_GB2312"/>
          <w:bCs/>
          <w:color w:val="000000"/>
          <w:sz w:val="32"/>
          <w:szCs w:val="32"/>
        </w:rPr>
      </w:pPr>
    </w:p>
    <w:p w:rsidR="00E30875" w:rsidRDefault="00E30875" w:rsidP="00E30875">
      <w:pPr>
        <w:spacing w:line="594"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陕西省绿色工业园区评价要求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一、基本条件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1.国家和地方绿色、循环和低碳相关法律法规、政策和标准应得到有效的贯彻执行。</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2.近三年，未发生较大及以上污染或生态破坏事件，完成国家或地方政府下达的节能减排指标，碳排放强度持续下降。</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3.环境质量达到国家或地方规定的环境功能区环境质量标准，园区内企业污染物达标排放，各类重点污染物排放总量均不超过国家或地方的总量控制要求。</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4.园区重点企业100%实施清洁生产审核（重点企业是指《清洁生产促进法》中规定的应当实施强制清洁生产审核的企业，评审当年</w:t>
      </w:r>
      <w:proofErr w:type="gramStart"/>
      <w:r>
        <w:rPr>
          <w:rFonts w:ascii="仿宋_GB2312" w:eastAsia="仿宋_GB2312" w:hAnsi="仿宋_GB2312" w:cs="仿宋_GB2312" w:hint="eastAsia"/>
          <w:color w:val="000000"/>
          <w:sz w:val="32"/>
          <w:szCs w:val="32"/>
        </w:rPr>
        <w:t>及之前</w:t>
      </w:r>
      <w:proofErr w:type="gramEnd"/>
      <w:r>
        <w:rPr>
          <w:rFonts w:ascii="仿宋_GB2312" w:eastAsia="仿宋_GB2312" w:hAnsi="仿宋_GB2312" w:cs="仿宋_GB2312" w:hint="eastAsia"/>
          <w:color w:val="000000"/>
          <w:sz w:val="32"/>
          <w:szCs w:val="32"/>
        </w:rPr>
        <w:t>公布的重点企业清洁生产审核名单中的企业）。</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5.园区企业不应使用国家列入淘汰目录的落后生产技术、工艺和设备，不应生产国家列入淘汰目录的产品。</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6.园区建立履行绿色发展工作职责的专门机构、配备2名以上专职工作人员。</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7.鼓励园区建立并运行环境管理体系和能源管理体系，建立园区能耗监测管理平台。</w:t>
      </w:r>
    </w:p>
    <w:p w:rsidR="00E30875" w:rsidRDefault="00E30875" w:rsidP="00E30875">
      <w:pPr>
        <w:spacing w:line="594"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pacing w:val="-6"/>
          <w:sz w:val="32"/>
          <w:szCs w:val="32"/>
        </w:rPr>
        <w:t>鼓励园区建设并运行风能、太阳能等可再生能源应用设施。</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二、绿色工业园区评价指标与等级划分</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（一）评价指标</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绿色工业园区评价指标体系由6项一级指标（能源利用绿色化、资源利用绿色化、基础设施绿色化、产业绿色化、生态环境绿色化及运行管理绿色化）和31项二级指标组成。具体指标要求见表1</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（二）评价等级划分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在满足全部基本条件的前提下，园区绿色指数在80以上（含）的认定为省级绿色工业园区名单。</w:t>
      </w:r>
    </w:p>
    <w:p w:rsidR="00E30875" w:rsidRDefault="00E30875" w:rsidP="00F83D73">
      <w:pPr>
        <w:spacing w:beforeLines="50" w:afterLines="50"/>
        <w:jc w:val="center"/>
        <w:rPr>
          <w:rFonts w:ascii="黑体" w:eastAsia="黑体" w:hAnsi="黑体" w:cs="黑体"/>
          <w:bCs/>
          <w:color w:val="000000"/>
          <w:w w:val="99"/>
          <w:position w:val="-4"/>
          <w:sz w:val="28"/>
          <w:szCs w:val="28"/>
        </w:rPr>
      </w:pPr>
      <w:r>
        <w:rPr>
          <w:rFonts w:ascii="黑体" w:eastAsia="黑体" w:hAnsi="黑体" w:cs="黑体" w:hint="eastAsia"/>
          <w:bCs/>
          <w:color w:val="000000"/>
          <w:w w:val="99"/>
          <w:position w:val="-4"/>
          <w:sz w:val="28"/>
          <w:szCs w:val="28"/>
        </w:rPr>
        <w:t>表1绿色工业园区评价指标体系</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00"/>
      </w:tblPr>
      <w:tblGrid>
        <w:gridCol w:w="1320"/>
        <w:gridCol w:w="792"/>
        <w:gridCol w:w="2480"/>
        <w:gridCol w:w="1862"/>
        <w:gridCol w:w="1156"/>
        <w:gridCol w:w="1234"/>
      </w:tblGrid>
      <w:tr w:rsidR="00E30875" w:rsidTr="000A05C2">
        <w:trPr>
          <w:trHeight w:val="527"/>
          <w:tblHeader/>
          <w:jc w:val="center"/>
        </w:trPr>
        <w:tc>
          <w:tcPr>
            <w:tcW w:w="1320" w:type="dxa"/>
            <w:vAlign w:val="center"/>
          </w:tcPr>
          <w:p w:rsidR="00E30875" w:rsidRDefault="00E30875" w:rsidP="000A05C2">
            <w:pPr>
              <w:pStyle w:val="TableParagraph"/>
              <w:widowControl w:val="0"/>
              <w:spacing w:line="2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一级指标</w:t>
            </w:r>
          </w:p>
        </w:tc>
        <w:tc>
          <w:tcPr>
            <w:tcW w:w="792" w:type="dxa"/>
            <w:vAlign w:val="center"/>
          </w:tcPr>
          <w:p w:rsidR="00E30875" w:rsidRDefault="00E30875" w:rsidP="000A05C2">
            <w:pPr>
              <w:pStyle w:val="TableParagraph"/>
              <w:widowControl w:val="0"/>
              <w:spacing w:line="2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2480" w:type="dxa"/>
            <w:vAlign w:val="center"/>
          </w:tcPr>
          <w:p w:rsidR="00E30875" w:rsidRDefault="00E30875" w:rsidP="000A05C2">
            <w:pPr>
              <w:pStyle w:val="TableParagraph"/>
              <w:widowControl w:val="0"/>
              <w:spacing w:line="2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二级指标</w:t>
            </w:r>
          </w:p>
        </w:tc>
        <w:tc>
          <w:tcPr>
            <w:tcW w:w="1862" w:type="dxa"/>
            <w:vAlign w:val="center"/>
          </w:tcPr>
          <w:p w:rsidR="00E30875" w:rsidRDefault="00E30875" w:rsidP="000A05C2">
            <w:pPr>
              <w:pStyle w:val="TableParagraph"/>
              <w:widowControl w:val="0"/>
              <w:spacing w:line="2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单位</w:t>
            </w:r>
          </w:p>
        </w:tc>
        <w:tc>
          <w:tcPr>
            <w:tcW w:w="1156" w:type="dxa"/>
            <w:vAlign w:val="center"/>
          </w:tcPr>
          <w:p w:rsidR="00E30875" w:rsidRDefault="00E30875" w:rsidP="000A05C2">
            <w:pPr>
              <w:pStyle w:val="TableParagraph"/>
              <w:widowControl w:val="0"/>
              <w:spacing w:line="260" w:lineRule="exact"/>
              <w:jc w:val="center"/>
              <w:rPr>
                <w:rFonts w:ascii="黑体" w:eastAsia="黑体" w:hAnsi="黑体" w:cs="黑体"/>
                <w:color w:val="000000"/>
                <w:sz w:val="24"/>
                <w:szCs w:val="24"/>
              </w:rPr>
            </w:pPr>
            <w:proofErr w:type="gramStart"/>
            <w:r>
              <w:rPr>
                <w:rFonts w:ascii="黑体" w:eastAsia="黑体" w:hAnsi="黑体" w:cs="黑体" w:hint="eastAsia"/>
                <w:color w:val="000000"/>
                <w:sz w:val="24"/>
                <w:szCs w:val="24"/>
              </w:rPr>
              <w:t>引领值</w:t>
            </w:r>
            <w:proofErr w:type="gramEnd"/>
          </w:p>
        </w:tc>
        <w:tc>
          <w:tcPr>
            <w:tcW w:w="1234" w:type="dxa"/>
            <w:vAlign w:val="center"/>
          </w:tcPr>
          <w:p w:rsidR="00E30875" w:rsidRDefault="00E30875" w:rsidP="000A05C2">
            <w:pPr>
              <w:pStyle w:val="TableParagraph"/>
              <w:widowControl w:val="0"/>
              <w:spacing w:line="2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类型</w:t>
            </w:r>
          </w:p>
        </w:tc>
      </w:tr>
      <w:tr w:rsidR="00E30875" w:rsidTr="000A05C2">
        <w:trPr>
          <w:trHeight w:hRule="exact" w:val="539"/>
          <w:jc w:val="center"/>
        </w:trPr>
        <w:tc>
          <w:tcPr>
            <w:tcW w:w="1320"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能源利用绿色化指标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（EG）</w:t>
            </w: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能源产出率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万元/tce</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可再生能源使用比例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清洁能源使用率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75</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资源利用绿色化指标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(RG)</w:t>
            </w: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水资源产出率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元/ m</w:t>
            </w:r>
            <w:r>
              <w:rPr>
                <w:rFonts w:ascii="仿宋_GB2312" w:eastAsia="仿宋_GB2312" w:hAnsi="仿宋_GB2312" w:cs="仿宋_GB2312" w:hint="eastAsia"/>
                <w:color w:val="000000"/>
                <w:sz w:val="24"/>
                <w:szCs w:val="24"/>
                <w:vertAlign w:val="superscript"/>
              </w:rPr>
              <w:t>3</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土地资源产出率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亿元/ km</w:t>
            </w:r>
            <w:r>
              <w:rPr>
                <w:rFonts w:ascii="仿宋_GB2312" w:eastAsia="仿宋_GB2312" w:hAnsi="仿宋_GB2312" w:cs="仿宋_GB2312" w:hint="eastAsia"/>
                <w:color w:val="000000"/>
                <w:sz w:val="24"/>
                <w:szCs w:val="24"/>
                <w:vertAlign w:val="superscript"/>
              </w:rPr>
              <w:t>2</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665"/>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工业固体废弃物综合利用率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95</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617"/>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工业用水重复利用率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725"/>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中水回用率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 项指标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选2项</w:t>
            </w:r>
          </w:p>
        </w:tc>
      </w:tr>
      <w:tr w:rsidR="00E30875" w:rsidTr="000A05C2">
        <w:trPr>
          <w:trHeight w:hRule="exact" w:val="665"/>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余热资源回收利用率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废气资源回收利用率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再生资源回收利用率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基础设施绿色化指标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(IG)</w:t>
            </w: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污水集中处理设施</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具备</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新建工业建筑中绿色建筑的比例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 项指标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选1项</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新建公共建筑中绿色建筑的比例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 米公交站点覆盖率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w:t>
            </w:r>
          </w:p>
        </w:tc>
        <w:tc>
          <w:tcPr>
            <w:tcW w:w="1234"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 项指标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选 1 项</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节能与新能源公交车比例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产业绿色化指标（CG）</w:t>
            </w: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17</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高新技术产业产值占园区</w:t>
            </w:r>
          </w:p>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工业总产值比例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1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绿色产业增加值占园区工业增加值比例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19</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人均工业增加值</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万元/人</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1234"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 项指标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选 1 项</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现代服务业比例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生态环境绿色化指标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（HG）</w:t>
            </w: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21</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工业固体废弃物（</w:t>
            </w:r>
            <w:proofErr w:type="gramStart"/>
            <w:r>
              <w:rPr>
                <w:rFonts w:ascii="仿宋_GB2312" w:eastAsia="仿宋_GB2312" w:hAnsi="仿宋_GB2312" w:cs="仿宋_GB2312" w:hint="eastAsia"/>
                <w:color w:val="000000"/>
                <w:sz w:val="24"/>
                <w:szCs w:val="24"/>
              </w:rPr>
              <w:t>含危废</w:t>
            </w:r>
            <w:proofErr w:type="gramEnd"/>
            <w:r>
              <w:rPr>
                <w:rFonts w:ascii="仿宋_GB2312" w:eastAsia="仿宋_GB2312" w:hAnsi="仿宋_GB2312" w:cs="仿宋_GB2312" w:hint="eastAsia"/>
                <w:color w:val="000000"/>
                <w:sz w:val="24"/>
                <w:szCs w:val="24"/>
              </w:rPr>
              <w:t>）处置利用率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万元工业增加</w:t>
            </w:r>
            <w:proofErr w:type="gramStart"/>
            <w:r>
              <w:rPr>
                <w:rFonts w:ascii="仿宋_GB2312" w:eastAsia="仿宋_GB2312" w:hAnsi="仿宋_GB2312" w:cs="仿宋_GB2312" w:hint="eastAsia"/>
                <w:color w:val="000000"/>
                <w:sz w:val="24"/>
                <w:szCs w:val="24"/>
              </w:rPr>
              <w:t>值碳排放量消减率</w:t>
            </w:r>
            <w:proofErr w:type="gramEnd"/>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23</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单位工业增加值废水排放量</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t/万元</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24</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主要污染物弹性系数</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0.3</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园区空气质量优良率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26</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绿化覆盖率</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1234"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 项指标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选 1 项</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27</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道路遮荫比例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28</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露天停车场遮荫比例</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noProof/>
                <w:color w:val="000000"/>
                <w:position w:val="-3"/>
                <w:sz w:val="24"/>
                <w:szCs w:val="24"/>
                <w:lang w:val="en-US" w:bidi="ar-SA"/>
              </w:rPr>
              <w:drawing>
                <wp:inline distT="0" distB="0" distL="0" distR="0">
                  <wp:extent cx="80645" cy="131445"/>
                  <wp:effectExtent l="19050" t="0" r="0" b="0"/>
                  <wp:docPr id="2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18" cstate="print"/>
                          <a:srcRect/>
                          <a:stretch>
                            <a:fillRect/>
                          </a:stretch>
                        </pic:blipFill>
                        <pic:spPr bwMode="auto">
                          <a:xfrm>
                            <a:off x="0" y="0"/>
                            <a:ext cx="80645" cy="131445"/>
                          </a:xfrm>
                          <a:prstGeom prst="rect">
                            <a:avLst/>
                          </a:prstGeom>
                          <a:noFill/>
                          <a:ln w="9525" cmpd="sng">
                            <a:noFill/>
                            <a:miter lim="800000"/>
                            <a:headEnd/>
                            <a:tailEnd/>
                          </a:ln>
                        </pic:spPr>
                      </pic:pic>
                    </a:graphicData>
                  </a:graphic>
                </wp:inline>
              </w:drawing>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w:t>
            </w:r>
          </w:p>
        </w:tc>
        <w:tc>
          <w:tcPr>
            <w:tcW w:w="1234"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r>
      <w:tr w:rsidR="00E30875" w:rsidTr="000A05C2">
        <w:trPr>
          <w:trHeight w:hRule="exact" w:val="539"/>
          <w:jc w:val="center"/>
        </w:trPr>
        <w:tc>
          <w:tcPr>
            <w:tcW w:w="1320" w:type="dxa"/>
            <w:vMerge w:val="restart"/>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运行管理绿色化指标</w:t>
            </w:r>
          </w:p>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（MG）</w:t>
            </w: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绿色园区标准体系完善程度</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完善</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编制绿色园区发展规划</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r w:rsidR="00E30875" w:rsidTr="000A05C2">
        <w:trPr>
          <w:trHeight w:hRule="exact" w:val="539"/>
          <w:jc w:val="center"/>
        </w:trPr>
        <w:tc>
          <w:tcPr>
            <w:tcW w:w="1320" w:type="dxa"/>
            <w:vMerge/>
            <w:vAlign w:val="center"/>
          </w:tcPr>
          <w:p w:rsidR="00E30875" w:rsidRDefault="00E30875" w:rsidP="000A05C2">
            <w:pPr>
              <w:spacing w:line="260" w:lineRule="exact"/>
              <w:jc w:val="center"/>
              <w:rPr>
                <w:rFonts w:ascii="仿宋_GB2312" w:eastAsia="仿宋_GB2312" w:hAnsi="仿宋_GB2312" w:cs="仿宋_GB2312"/>
                <w:color w:val="000000"/>
                <w:sz w:val="24"/>
                <w:szCs w:val="24"/>
              </w:rPr>
            </w:pPr>
          </w:p>
        </w:tc>
        <w:tc>
          <w:tcPr>
            <w:tcW w:w="79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31</w:t>
            </w:r>
          </w:p>
        </w:tc>
        <w:tc>
          <w:tcPr>
            <w:tcW w:w="2480" w:type="dxa"/>
            <w:vAlign w:val="center"/>
          </w:tcPr>
          <w:p w:rsidR="00E30875" w:rsidRDefault="00E30875" w:rsidP="000A05C2">
            <w:pPr>
              <w:pStyle w:val="TableParagraph"/>
              <w:widowControl w:val="0"/>
              <w:spacing w:line="2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绿色园区信息平台完善程度</w:t>
            </w:r>
          </w:p>
        </w:tc>
        <w:tc>
          <w:tcPr>
            <w:tcW w:w="1862"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156"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完善</w:t>
            </w:r>
          </w:p>
        </w:tc>
        <w:tc>
          <w:tcPr>
            <w:tcW w:w="1234" w:type="dxa"/>
            <w:vAlign w:val="center"/>
          </w:tcPr>
          <w:p w:rsidR="00E30875" w:rsidRDefault="00E30875" w:rsidP="000A05C2">
            <w:pPr>
              <w:pStyle w:val="TableParagraph"/>
              <w:widowControl w:val="0"/>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必选</w:t>
            </w:r>
          </w:p>
        </w:tc>
      </w:tr>
    </w:tbl>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三、绿色工业园区评价办法</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绿色工业园区评价总得分＝绿色工业园区指数得分。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绿色工业园区指数总分为100分，打分基础是体系框架中的</w:t>
      </w:r>
      <w:r>
        <w:rPr>
          <w:rFonts w:ascii="仿宋_GB2312" w:eastAsia="仿宋_GB2312" w:hAnsi="仿宋_GB2312" w:cs="仿宋_GB2312" w:hint="eastAsia"/>
          <w:color w:val="000000"/>
          <w:sz w:val="32"/>
          <w:szCs w:val="32"/>
        </w:rPr>
        <w:lastRenderedPageBreak/>
        <w:t>18项必选指标和6项自选指标。指数合成的基本思路是无</w:t>
      </w:r>
      <w:proofErr w:type="gramStart"/>
      <w:r>
        <w:rPr>
          <w:rFonts w:ascii="仿宋_GB2312" w:eastAsia="仿宋_GB2312" w:hAnsi="仿宋_GB2312" w:cs="仿宋_GB2312" w:hint="eastAsia"/>
          <w:color w:val="000000"/>
          <w:sz w:val="32"/>
          <w:szCs w:val="32"/>
        </w:rPr>
        <w:t>量纲化</w:t>
      </w:r>
      <w:proofErr w:type="gramEnd"/>
      <w:r>
        <w:rPr>
          <w:rFonts w:ascii="仿宋_GB2312" w:eastAsia="仿宋_GB2312" w:hAnsi="仿宋_GB2312" w:cs="仿宋_GB2312" w:hint="eastAsia"/>
          <w:color w:val="000000"/>
          <w:sz w:val="32"/>
          <w:szCs w:val="32"/>
        </w:rPr>
        <w:t>后加权汇总。其中，正向指标和逆向指标数值的无</w:t>
      </w:r>
      <w:proofErr w:type="gramStart"/>
      <w:r>
        <w:rPr>
          <w:rFonts w:ascii="仿宋_GB2312" w:eastAsia="仿宋_GB2312" w:hAnsi="仿宋_GB2312" w:cs="仿宋_GB2312" w:hint="eastAsia"/>
          <w:color w:val="000000"/>
          <w:sz w:val="32"/>
          <w:szCs w:val="32"/>
        </w:rPr>
        <w:t>量纲化</w:t>
      </w:r>
      <w:proofErr w:type="gramEnd"/>
      <w:r>
        <w:rPr>
          <w:rFonts w:ascii="仿宋_GB2312" w:eastAsia="仿宋_GB2312" w:hAnsi="仿宋_GB2312" w:cs="仿宋_GB2312" w:hint="eastAsia"/>
          <w:color w:val="000000"/>
          <w:sz w:val="32"/>
          <w:szCs w:val="32"/>
        </w:rPr>
        <w:t>处理分别采用指标值/引领值、</w:t>
      </w:r>
      <w:proofErr w:type="gramStart"/>
      <w:r>
        <w:rPr>
          <w:rFonts w:ascii="仿宋_GB2312" w:eastAsia="仿宋_GB2312" w:hAnsi="仿宋_GB2312" w:cs="仿宋_GB2312" w:hint="eastAsia"/>
          <w:color w:val="000000"/>
          <w:sz w:val="32"/>
          <w:szCs w:val="32"/>
        </w:rPr>
        <w:t>引领值</w:t>
      </w:r>
      <w:proofErr w:type="gramEnd"/>
      <w:r>
        <w:rPr>
          <w:rFonts w:ascii="仿宋_GB2312" w:eastAsia="仿宋_GB2312" w:hAnsi="仿宋_GB2312" w:cs="仿宋_GB2312" w:hint="eastAsia"/>
          <w:color w:val="000000"/>
          <w:sz w:val="32"/>
          <w:szCs w:val="32"/>
        </w:rPr>
        <w:t>/指标值；各项指标权重相等，指数的区间范围是（0，100）。若24项指标均达到引领值，则绿色园区指数（GI）为100分。</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绿色工业园区指数（GI）的具体计算公式如下：</w:t>
      </w:r>
    </w:p>
    <w:p w:rsidR="00E30875" w:rsidRDefault="00E30875" w:rsidP="00E30875">
      <w:pPr>
        <w:spacing w:line="360" w:lineRule="auto"/>
        <w:rPr>
          <w:rFonts w:ascii="仿宋_GB2312" w:eastAsia="仿宋_GB2312" w:hAnsi="宋体" w:cs="仿宋_GB2312"/>
          <w:color w:val="000000"/>
          <w:szCs w:val="32"/>
        </w:rPr>
      </w:pPr>
      <w:r>
        <w:rPr>
          <w:noProof/>
          <w:color w:val="000000"/>
        </w:rPr>
        <w:drawing>
          <wp:inline distT="0" distB="0" distL="0" distR="0">
            <wp:extent cx="5434965" cy="548640"/>
            <wp:effectExtent l="19050" t="0" r="0"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9" cstate="print"/>
                    <a:srcRect/>
                    <a:stretch>
                      <a:fillRect/>
                    </a:stretch>
                  </pic:blipFill>
                  <pic:spPr bwMode="auto">
                    <a:xfrm>
                      <a:off x="0" y="0"/>
                      <a:ext cx="5434965" cy="548640"/>
                    </a:xfrm>
                    <a:prstGeom prst="rect">
                      <a:avLst/>
                    </a:prstGeom>
                    <a:noFill/>
                    <a:ln w="9525" cmpd="sng">
                      <a:noFill/>
                      <a:miter lim="800000"/>
                      <a:headEnd/>
                      <a:tailEnd/>
                    </a:ln>
                  </pic:spPr>
                </pic:pic>
              </a:graphicData>
            </a:graphic>
          </wp:inline>
        </w:drawing>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上式中，GI为绿色工业园区指数；</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EG</w:t>
      </w:r>
      <w:r>
        <w:rPr>
          <w:rFonts w:ascii="仿宋_GB2312" w:eastAsia="仿宋_GB2312" w:hAnsi="仿宋_GB2312" w:cs="仿宋_GB2312" w:hint="eastAsia"/>
          <w:color w:val="000000"/>
          <w:sz w:val="32"/>
          <w:szCs w:val="32"/>
          <w:vertAlign w:val="subscript"/>
        </w:rPr>
        <w:t>i</w:t>
      </w:r>
      <w:r>
        <w:rPr>
          <w:rFonts w:ascii="仿宋_GB2312" w:eastAsia="仿宋_GB2312" w:hAnsi="仿宋_GB2312" w:cs="仿宋_GB2312" w:hint="eastAsia"/>
          <w:color w:val="000000"/>
          <w:sz w:val="32"/>
          <w:szCs w:val="32"/>
        </w:rPr>
        <w:t>为第i项能源利用绿色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值；EG</w:t>
      </w:r>
      <w:r>
        <w:rPr>
          <w:rFonts w:ascii="仿宋_GB2312" w:eastAsia="仿宋_GB2312" w:hAnsi="仿宋_GB2312" w:cs="仿宋_GB2312" w:hint="eastAsia"/>
          <w:color w:val="000000"/>
          <w:sz w:val="32"/>
          <w:szCs w:val="32"/>
          <w:vertAlign w:val="subscript"/>
        </w:rPr>
        <w:t>bi</w:t>
      </w:r>
      <w:r>
        <w:rPr>
          <w:rFonts w:ascii="仿宋_GB2312" w:eastAsia="仿宋_GB2312" w:hAnsi="仿宋_GB2312" w:cs="仿宋_GB2312" w:hint="eastAsia"/>
          <w:color w:val="000000"/>
          <w:sz w:val="32"/>
          <w:szCs w:val="32"/>
        </w:rPr>
        <w:t>为第i项能源利用绿色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引领值；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RG</w:t>
      </w:r>
      <w:r>
        <w:rPr>
          <w:rFonts w:ascii="仿宋_GB2312" w:eastAsia="仿宋_GB2312" w:hAnsi="仿宋_GB2312" w:cs="仿宋_GB2312" w:hint="eastAsia"/>
          <w:color w:val="000000"/>
          <w:sz w:val="32"/>
          <w:szCs w:val="32"/>
          <w:vertAlign w:val="subscript"/>
        </w:rPr>
        <w:t>j</w:t>
      </w:r>
      <w:r>
        <w:rPr>
          <w:rFonts w:ascii="仿宋_GB2312" w:eastAsia="仿宋_GB2312" w:hAnsi="仿宋_GB2312" w:cs="仿宋_GB2312" w:hint="eastAsia"/>
          <w:color w:val="000000"/>
          <w:sz w:val="32"/>
          <w:szCs w:val="32"/>
        </w:rPr>
        <w:t>为第j</w:t>
      </w:r>
      <w:proofErr w:type="gramStart"/>
      <w:r>
        <w:rPr>
          <w:rFonts w:ascii="仿宋_GB2312" w:eastAsia="仿宋_GB2312" w:hAnsi="仿宋_GB2312" w:cs="仿宋_GB2312" w:hint="eastAsia"/>
          <w:color w:val="000000"/>
          <w:sz w:val="32"/>
          <w:szCs w:val="32"/>
        </w:rPr>
        <w:t>项资源</w:t>
      </w:r>
      <w:proofErr w:type="gramEnd"/>
      <w:r>
        <w:rPr>
          <w:rFonts w:ascii="仿宋_GB2312" w:eastAsia="仿宋_GB2312" w:hAnsi="仿宋_GB2312" w:cs="仿宋_GB2312" w:hint="eastAsia"/>
          <w:color w:val="000000"/>
          <w:sz w:val="32"/>
          <w:szCs w:val="32"/>
        </w:rPr>
        <w:t>利用绿色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值，RG</w:t>
      </w:r>
      <w:r>
        <w:rPr>
          <w:rFonts w:ascii="仿宋_GB2312" w:eastAsia="仿宋_GB2312" w:hAnsi="仿宋_GB2312" w:cs="仿宋_GB2312" w:hint="eastAsia"/>
          <w:color w:val="000000"/>
          <w:sz w:val="32"/>
          <w:szCs w:val="32"/>
          <w:vertAlign w:val="subscript"/>
        </w:rPr>
        <w:t>bj</w:t>
      </w:r>
      <w:r>
        <w:rPr>
          <w:rFonts w:ascii="仿宋_GB2312" w:eastAsia="仿宋_GB2312" w:hAnsi="仿宋_GB2312" w:cs="仿宋_GB2312" w:hint="eastAsia"/>
          <w:color w:val="000000"/>
          <w:sz w:val="32"/>
          <w:szCs w:val="32"/>
        </w:rPr>
        <w:t>为第j</w:t>
      </w:r>
      <w:proofErr w:type="gramStart"/>
      <w:r>
        <w:rPr>
          <w:rFonts w:ascii="仿宋_GB2312" w:eastAsia="仿宋_GB2312" w:hAnsi="仿宋_GB2312" w:cs="仿宋_GB2312" w:hint="eastAsia"/>
          <w:color w:val="000000"/>
          <w:sz w:val="32"/>
          <w:szCs w:val="32"/>
        </w:rPr>
        <w:t>项资源</w:t>
      </w:r>
      <w:proofErr w:type="gramEnd"/>
      <w:r>
        <w:rPr>
          <w:rFonts w:ascii="仿宋_GB2312" w:eastAsia="仿宋_GB2312" w:hAnsi="仿宋_GB2312" w:cs="仿宋_GB2312" w:hint="eastAsia"/>
          <w:color w:val="000000"/>
          <w:sz w:val="32"/>
          <w:szCs w:val="32"/>
        </w:rPr>
        <w:t>利用绿色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引领值；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IG</w:t>
      </w:r>
      <w:r>
        <w:rPr>
          <w:rFonts w:ascii="仿宋_GB2312" w:eastAsia="仿宋_GB2312" w:hAnsi="仿宋_GB2312" w:cs="仿宋_GB2312" w:hint="eastAsia"/>
          <w:color w:val="000000"/>
          <w:sz w:val="32"/>
          <w:szCs w:val="32"/>
          <w:vertAlign w:val="subscript"/>
        </w:rPr>
        <w:t>k</w:t>
      </w:r>
      <w:r>
        <w:rPr>
          <w:rFonts w:ascii="仿宋_GB2312" w:eastAsia="仿宋_GB2312" w:hAnsi="仿宋_GB2312" w:cs="仿宋_GB2312" w:hint="eastAsia"/>
          <w:color w:val="000000"/>
          <w:sz w:val="32"/>
          <w:szCs w:val="32"/>
        </w:rPr>
        <w:t>为第k</w:t>
      </w:r>
      <w:proofErr w:type="gramStart"/>
      <w:r>
        <w:rPr>
          <w:rFonts w:ascii="仿宋_GB2312" w:eastAsia="仿宋_GB2312" w:hAnsi="仿宋_GB2312" w:cs="仿宋_GB2312" w:hint="eastAsia"/>
          <w:color w:val="000000"/>
          <w:sz w:val="32"/>
          <w:szCs w:val="32"/>
        </w:rPr>
        <w:t>项基础</w:t>
      </w:r>
      <w:proofErr w:type="gramEnd"/>
      <w:r>
        <w:rPr>
          <w:rFonts w:ascii="仿宋_GB2312" w:eastAsia="仿宋_GB2312" w:hAnsi="仿宋_GB2312" w:cs="仿宋_GB2312" w:hint="eastAsia"/>
          <w:color w:val="000000"/>
          <w:sz w:val="32"/>
          <w:szCs w:val="32"/>
        </w:rPr>
        <w:t>设施绿色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值，IG</w:t>
      </w:r>
      <w:r>
        <w:rPr>
          <w:rFonts w:ascii="仿宋_GB2312" w:eastAsia="仿宋_GB2312" w:hAnsi="仿宋_GB2312" w:cs="仿宋_GB2312" w:hint="eastAsia"/>
          <w:color w:val="000000"/>
          <w:sz w:val="32"/>
          <w:szCs w:val="32"/>
          <w:vertAlign w:val="subscript"/>
        </w:rPr>
        <w:t>bk</w:t>
      </w:r>
      <w:r>
        <w:rPr>
          <w:rFonts w:ascii="仿宋_GB2312" w:eastAsia="仿宋_GB2312" w:hAnsi="仿宋_GB2312" w:cs="仿宋_GB2312" w:hint="eastAsia"/>
          <w:color w:val="000000"/>
          <w:sz w:val="32"/>
          <w:szCs w:val="32"/>
        </w:rPr>
        <w:t xml:space="preserve"> 为第k</w:t>
      </w:r>
      <w:proofErr w:type="gramStart"/>
      <w:r>
        <w:rPr>
          <w:rFonts w:ascii="仿宋_GB2312" w:eastAsia="仿宋_GB2312" w:hAnsi="仿宋_GB2312" w:cs="仿宋_GB2312" w:hint="eastAsia"/>
          <w:color w:val="000000"/>
          <w:sz w:val="32"/>
          <w:szCs w:val="32"/>
        </w:rPr>
        <w:t>项基础</w:t>
      </w:r>
      <w:proofErr w:type="gramEnd"/>
      <w:r>
        <w:rPr>
          <w:rFonts w:ascii="仿宋_GB2312" w:eastAsia="仿宋_GB2312" w:hAnsi="仿宋_GB2312" w:cs="仿宋_GB2312" w:hint="eastAsia"/>
          <w:color w:val="000000"/>
          <w:sz w:val="32"/>
          <w:szCs w:val="32"/>
        </w:rPr>
        <w:t>设施绿色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引领值；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CG</w:t>
      </w:r>
      <w:r>
        <w:rPr>
          <w:rFonts w:ascii="仿宋_GB2312" w:eastAsia="仿宋_GB2312" w:hAnsi="仿宋_GB2312" w:cs="仿宋_GB2312" w:hint="eastAsia"/>
          <w:color w:val="000000"/>
          <w:sz w:val="32"/>
          <w:szCs w:val="32"/>
          <w:vertAlign w:val="subscript"/>
        </w:rPr>
        <w:t>f</w:t>
      </w:r>
      <w:r>
        <w:rPr>
          <w:rFonts w:ascii="仿宋_GB2312" w:eastAsia="仿宋_GB2312" w:hAnsi="仿宋_GB2312" w:cs="仿宋_GB2312" w:hint="eastAsia"/>
          <w:color w:val="000000"/>
          <w:sz w:val="32"/>
          <w:szCs w:val="32"/>
        </w:rPr>
        <w:t>为第f</w:t>
      </w:r>
      <w:proofErr w:type="gramStart"/>
      <w:r>
        <w:rPr>
          <w:rFonts w:ascii="仿宋_GB2312" w:eastAsia="仿宋_GB2312" w:hAnsi="仿宋_GB2312" w:cs="仿宋_GB2312" w:hint="eastAsia"/>
          <w:color w:val="000000"/>
          <w:sz w:val="32"/>
          <w:szCs w:val="32"/>
        </w:rPr>
        <w:t>项产业绿色化指标</w:t>
      </w:r>
      <w:proofErr w:type="gramEnd"/>
      <w:r>
        <w:rPr>
          <w:rFonts w:ascii="仿宋_GB2312" w:eastAsia="仿宋_GB2312" w:hAnsi="仿宋_GB2312" w:cs="仿宋_GB2312" w:hint="eastAsia"/>
          <w:color w:val="000000"/>
          <w:sz w:val="32"/>
          <w:szCs w:val="32"/>
        </w:rPr>
        <w:t>值，CG</w:t>
      </w:r>
      <w:r>
        <w:rPr>
          <w:rFonts w:ascii="仿宋_GB2312" w:eastAsia="仿宋_GB2312" w:hAnsi="仿宋_GB2312" w:cs="仿宋_GB2312" w:hint="eastAsia"/>
          <w:color w:val="000000"/>
          <w:sz w:val="32"/>
          <w:szCs w:val="32"/>
          <w:vertAlign w:val="subscript"/>
        </w:rPr>
        <w:t>bf</w:t>
      </w:r>
      <w:r>
        <w:rPr>
          <w:rFonts w:ascii="仿宋_GB2312" w:eastAsia="仿宋_GB2312" w:hAnsi="仿宋_GB2312" w:cs="仿宋_GB2312" w:hint="eastAsia"/>
          <w:color w:val="000000"/>
          <w:sz w:val="32"/>
          <w:szCs w:val="32"/>
        </w:rPr>
        <w:t>为第f</w:t>
      </w:r>
      <w:proofErr w:type="gramStart"/>
      <w:r>
        <w:rPr>
          <w:rFonts w:ascii="仿宋_GB2312" w:eastAsia="仿宋_GB2312" w:hAnsi="仿宋_GB2312" w:cs="仿宋_GB2312" w:hint="eastAsia"/>
          <w:color w:val="000000"/>
          <w:sz w:val="32"/>
          <w:szCs w:val="32"/>
        </w:rPr>
        <w:t>项产业绿色化指标</w:t>
      </w:r>
      <w:proofErr w:type="gramEnd"/>
      <w:r>
        <w:rPr>
          <w:rFonts w:ascii="仿宋_GB2312" w:eastAsia="仿宋_GB2312" w:hAnsi="仿宋_GB2312" w:cs="仿宋_GB2312" w:hint="eastAsia"/>
          <w:color w:val="000000"/>
          <w:sz w:val="32"/>
          <w:szCs w:val="32"/>
        </w:rPr>
        <w:t>引领值；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HG</w:t>
      </w:r>
      <w:r>
        <w:rPr>
          <w:rFonts w:ascii="仿宋_GB2312" w:eastAsia="仿宋_GB2312" w:hAnsi="仿宋_GB2312" w:cs="仿宋_GB2312" w:hint="eastAsia"/>
          <w:color w:val="000000"/>
          <w:sz w:val="32"/>
          <w:szCs w:val="32"/>
          <w:vertAlign w:val="subscript"/>
        </w:rPr>
        <w:t>l</w:t>
      </w:r>
      <w:r>
        <w:rPr>
          <w:rFonts w:ascii="仿宋_GB2312" w:eastAsia="仿宋_GB2312" w:hAnsi="仿宋_GB2312" w:cs="仿宋_GB2312" w:hint="eastAsia"/>
          <w:color w:val="000000"/>
          <w:sz w:val="32"/>
          <w:szCs w:val="32"/>
        </w:rPr>
        <w:t>为第l项生态环境绿色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值，HG</w:t>
      </w:r>
      <w:r>
        <w:rPr>
          <w:rFonts w:ascii="仿宋_GB2312" w:eastAsia="仿宋_GB2312" w:hAnsi="仿宋_GB2312" w:cs="仿宋_GB2312" w:hint="eastAsia"/>
          <w:color w:val="000000"/>
          <w:sz w:val="32"/>
          <w:szCs w:val="32"/>
          <w:vertAlign w:val="subscript"/>
        </w:rPr>
        <w:t>bl</w:t>
      </w:r>
      <w:r>
        <w:rPr>
          <w:rFonts w:ascii="仿宋_GB2312" w:eastAsia="仿宋_GB2312" w:hAnsi="仿宋_GB2312" w:cs="仿宋_GB2312" w:hint="eastAsia"/>
          <w:color w:val="000000"/>
          <w:sz w:val="32"/>
          <w:szCs w:val="32"/>
        </w:rPr>
        <w:t>为第l项生态环境绿色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引领值；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MG</w:t>
      </w:r>
      <w:r>
        <w:rPr>
          <w:rFonts w:ascii="仿宋_GB2312" w:eastAsia="仿宋_GB2312" w:hAnsi="仿宋_GB2312" w:cs="仿宋_GB2312" w:hint="eastAsia"/>
          <w:color w:val="000000"/>
          <w:sz w:val="32"/>
          <w:szCs w:val="32"/>
          <w:vertAlign w:val="subscript"/>
        </w:rPr>
        <w:t>p</w:t>
      </w:r>
      <w:r>
        <w:rPr>
          <w:rFonts w:ascii="仿宋_GB2312" w:eastAsia="仿宋_GB2312" w:hAnsi="仿宋_GB2312" w:cs="仿宋_GB2312" w:hint="eastAsia"/>
          <w:color w:val="000000"/>
          <w:sz w:val="32"/>
          <w:szCs w:val="32"/>
        </w:rPr>
        <w:t>为第p</w:t>
      </w:r>
      <w:proofErr w:type="gramStart"/>
      <w:r>
        <w:rPr>
          <w:rFonts w:ascii="仿宋_GB2312" w:eastAsia="仿宋_GB2312" w:hAnsi="仿宋_GB2312" w:cs="仿宋_GB2312" w:hint="eastAsia"/>
          <w:color w:val="000000"/>
          <w:sz w:val="32"/>
          <w:szCs w:val="32"/>
        </w:rPr>
        <w:t>项运行</w:t>
      </w:r>
      <w:proofErr w:type="gramEnd"/>
      <w:r>
        <w:rPr>
          <w:rFonts w:ascii="仿宋_GB2312" w:eastAsia="仿宋_GB2312" w:hAnsi="仿宋_GB2312" w:cs="仿宋_GB2312" w:hint="eastAsia"/>
          <w:color w:val="000000"/>
          <w:sz w:val="32"/>
          <w:szCs w:val="32"/>
        </w:rPr>
        <w:t>管理绿色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值，MG</w:t>
      </w:r>
      <w:r>
        <w:rPr>
          <w:rFonts w:ascii="仿宋_GB2312" w:eastAsia="仿宋_GB2312" w:hAnsi="仿宋_GB2312" w:cs="仿宋_GB2312" w:hint="eastAsia"/>
          <w:color w:val="000000"/>
          <w:sz w:val="32"/>
          <w:szCs w:val="32"/>
          <w:vertAlign w:val="subscript"/>
        </w:rPr>
        <w:t>bp</w:t>
      </w:r>
      <w:r>
        <w:rPr>
          <w:rFonts w:ascii="仿宋_GB2312" w:eastAsia="仿宋_GB2312" w:hAnsi="仿宋_GB2312" w:cs="仿宋_GB2312" w:hint="eastAsia"/>
          <w:color w:val="000000"/>
          <w:sz w:val="32"/>
          <w:szCs w:val="32"/>
        </w:rPr>
        <w:t>为第p</w:t>
      </w:r>
      <w:proofErr w:type="gramStart"/>
      <w:r>
        <w:rPr>
          <w:rFonts w:ascii="仿宋_GB2312" w:eastAsia="仿宋_GB2312" w:hAnsi="仿宋_GB2312" w:cs="仿宋_GB2312" w:hint="eastAsia"/>
          <w:color w:val="000000"/>
          <w:sz w:val="32"/>
          <w:szCs w:val="32"/>
        </w:rPr>
        <w:t>项运行</w:t>
      </w:r>
      <w:proofErr w:type="gramEnd"/>
      <w:r>
        <w:rPr>
          <w:rFonts w:ascii="仿宋_GB2312" w:eastAsia="仿宋_GB2312" w:hAnsi="仿宋_GB2312" w:cs="仿宋_GB2312" w:hint="eastAsia"/>
          <w:color w:val="000000"/>
          <w:sz w:val="32"/>
          <w:szCs w:val="32"/>
        </w:rPr>
        <w:t>管理绿色</w:t>
      </w:r>
      <w:proofErr w:type="gramStart"/>
      <w:r>
        <w:rPr>
          <w:rFonts w:ascii="仿宋_GB2312" w:eastAsia="仿宋_GB2312" w:hAnsi="仿宋_GB2312" w:cs="仿宋_GB2312" w:hint="eastAsia"/>
          <w:color w:val="000000"/>
          <w:sz w:val="32"/>
          <w:szCs w:val="32"/>
        </w:rPr>
        <w:t>化指标</w:t>
      </w:r>
      <w:proofErr w:type="gramEnd"/>
      <w:r>
        <w:rPr>
          <w:rFonts w:ascii="仿宋_GB2312" w:eastAsia="仿宋_GB2312" w:hAnsi="仿宋_GB2312" w:cs="仿宋_GB2312" w:hint="eastAsia"/>
          <w:color w:val="000000"/>
          <w:sz w:val="32"/>
          <w:szCs w:val="32"/>
        </w:rPr>
        <w:t>引领值。</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在1-31项指标中，单位工业增加值废水排放量和主要污染</w:t>
      </w:r>
      <w:r>
        <w:rPr>
          <w:rFonts w:ascii="仿宋_GB2312" w:eastAsia="仿宋_GB2312" w:hAnsi="仿宋_GB2312" w:cs="仿宋_GB2312" w:hint="eastAsia"/>
          <w:color w:val="000000"/>
          <w:sz w:val="32"/>
          <w:szCs w:val="32"/>
        </w:rPr>
        <w:lastRenderedPageBreak/>
        <w:t>物弹性系数属于逆向指标，其余均为正向指标。</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四、指标解释及计算公式</w:t>
      </w:r>
    </w:p>
    <w:p w:rsidR="00E30875" w:rsidRDefault="00E30875" w:rsidP="00F83D73">
      <w:pPr>
        <w:spacing w:line="594" w:lineRule="exact"/>
        <w:ind w:firstLineChars="200" w:firstLine="618"/>
        <w:rPr>
          <w:rFonts w:ascii="仿宋_GB2312" w:eastAsia="仿宋_GB2312" w:hAnsi="仿宋_GB2312" w:cs="仿宋_GB2312"/>
          <w:color w:val="000000"/>
          <w:spacing w:val="-6"/>
          <w:sz w:val="32"/>
          <w:szCs w:val="32"/>
        </w:rPr>
      </w:pPr>
      <w:r>
        <w:rPr>
          <w:rFonts w:ascii="楷体_GB2312" w:eastAsia="楷体_GB2312" w:hAnsi="楷体_GB2312" w:cs="楷体_GB2312" w:hint="eastAsia"/>
          <w:b/>
          <w:color w:val="000000"/>
          <w:spacing w:val="-6"/>
          <w:sz w:val="32"/>
          <w:szCs w:val="32"/>
        </w:rPr>
        <w:t>（一）能源利用绿色化指标（3个必选指标）</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能源利用绿色</w:t>
      </w:r>
      <w:proofErr w:type="gramStart"/>
      <w:r>
        <w:rPr>
          <w:rFonts w:ascii="仿宋_GB2312" w:eastAsia="仿宋_GB2312" w:hAnsi="仿宋_GB2312" w:cs="仿宋_GB2312" w:hint="eastAsia"/>
          <w:color w:val="000000"/>
          <w:spacing w:val="-6"/>
          <w:sz w:val="32"/>
          <w:szCs w:val="32"/>
        </w:rPr>
        <w:t>化指标</w:t>
      </w:r>
      <w:proofErr w:type="gramEnd"/>
      <w:r>
        <w:rPr>
          <w:rFonts w:ascii="仿宋_GB2312" w:eastAsia="仿宋_GB2312" w:hAnsi="仿宋_GB2312" w:cs="仿宋_GB2312" w:hint="eastAsia"/>
          <w:color w:val="000000"/>
          <w:spacing w:val="-6"/>
          <w:sz w:val="32"/>
          <w:szCs w:val="32"/>
        </w:rPr>
        <w:t>包括能源产出率和可再生能源使 用比例、清洁能源使用率3个必选指标。</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1、能源产出率（必选）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指标解释：指报告期内园区工业增加值与能源消耗总量的比值，该项指标越大，表明能源产出效率越高。能源主要包括原煤、原油、天然气、核电、水电、风电等一次能源。工业增加值采用 2010 年不变价，下同。</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计算公式：能源产出率=园区工业增加值（万元不变价）</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/能源综合消耗总量（tce）。</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2、可再生能源使用比例（必选）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指标解释：园区内工业企业的可再生能源使用量与综合能耗总量的比值。可再生能源包括太阳能、水能、生物质能、地热能、氢能、波浪能等非化石能源。</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计算公式：可再生能源使用比例（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2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）=工业企业可再生能源使用量（tce）/工业企业综合能耗总量（tce）x100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3、清洁能源使用率（必选）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指标解释：指清洁能源使用量与园区终端能源消费总量之比，能源使用量均按标煤计。其中，清洁能源包括用作燃烧的天然气、焦炉煤气、其他煤气、炼厂干气、液化石油气等清洁燃气、电和低</w:t>
      </w:r>
      <w:r>
        <w:rPr>
          <w:rFonts w:ascii="仿宋_GB2312" w:eastAsia="仿宋_GB2312" w:hAnsi="仿宋_GB2312" w:cs="仿宋_GB2312" w:hint="eastAsia"/>
          <w:color w:val="000000"/>
          <w:spacing w:val="-6"/>
          <w:sz w:val="32"/>
          <w:szCs w:val="32"/>
        </w:rPr>
        <w:lastRenderedPageBreak/>
        <w:t>硫轻柴油等清洁燃油（不包括机动车用燃油）。</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计算公式：清洁能源使用率（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）=清洁能源使用量（tce）/终端能源消费总量（tce）×100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F83D73">
      <w:pPr>
        <w:spacing w:line="594" w:lineRule="exact"/>
        <w:ind w:firstLineChars="200" w:firstLine="618"/>
        <w:rPr>
          <w:rFonts w:ascii="仿宋_GB2312" w:eastAsia="仿宋_GB2312" w:hAnsi="仿宋_GB2312" w:cs="仿宋_GB2312"/>
          <w:color w:val="000000"/>
          <w:spacing w:val="-6"/>
          <w:sz w:val="32"/>
          <w:szCs w:val="32"/>
        </w:rPr>
      </w:pPr>
      <w:r>
        <w:rPr>
          <w:rFonts w:ascii="楷体_GB2312" w:eastAsia="楷体_GB2312" w:hAnsi="楷体_GB2312" w:cs="楷体_GB2312" w:hint="eastAsia"/>
          <w:b/>
          <w:color w:val="000000"/>
          <w:spacing w:val="-6"/>
          <w:sz w:val="32"/>
          <w:szCs w:val="32"/>
        </w:rPr>
        <w:t>（二）资源利用绿色化指标（4个必选指标+2个可选指标）</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资源利用绿色</w:t>
      </w:r>
      <w:proofErr w:type="gramStart"/>
      <w:r>
        <w:rPr>
          <w:rFonts w:ascii="仿宋_GB2312" w:eastAsia="仿宋_GB2312" w:hAnsi="仿宋_GB2312" w:cs="仿宋_GB2312" w:hint="eastAsia"/>
          <w:color w:val="000000"/>
          <w:spacing w:val="-6"/>
          <w:sz w:val="32"/>
          <w:szCs w:val="32"/>
        </w:rPr>
        <w:t>化指标</w:t>
      </w:r>
      <w:proofErr w:type="gramEnd"/>
      <w:r>
        <w:rPr>
          <w:rFonts w:ascii="仿宋_GB2312" w:eastAsia="仿宋_GB2312" w:hAnsi="仿宋_GB2312" w:cs="仿宋_GB2312" w:hint="eastAsia"/>
          <w:color w:val="000000"/>
          <w:spacing w:val="-6"/>
          <w:sz w:val="32"/>
          <w:szCs w:val="32"/>
        </w:rPr>
        <w:t>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rsidR="00E30875" w:rsidRDefault="00E30875" w:rsidP="00E30875">
      <w:pPr>
        <w:spacing w:line="594" w:lineRule="exact"/>
        <w:ind w:firstLineChars="200" w:firstLine="618"/>
        <w:rPr>
          <w:rFonts w:ascii="仿宋_GB2312" w:eastAsia="仿宋_GB2312" w:hAnsi="仿宋_GB2312" w:cs="仿宋_GB2312"/>
          <w:color w:val="000000"/>
          <w:spacing w:val="-6"/>
          <w:sz w:val="32"/>
          <w:szCs w:val="32"/>
        </w:rPr>
      </w:pPr>
      <w:r>
        <w:rPr>
          <w:rFonts w:ascii="仿宋_GB2312" w:eastAsia="仿宋_GB2312" w:hAnsi="仿宋_GB2312" w:cs="仿宋_GB2312" w:hint="eastAsia"/>
          <w:b/>
          <w:color w:val="000000"/>
          <w:spacing w:val="-6"/>
          <w:sz w:val="32"/>
          <w:szCs w:val="32"/>
        </w:rPr>
        <w:t>1、水资源产出率（必选）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w:t>
      </w:r>
      <w:proofErr w:type="gramStart"/>
      <w:r>
        <w:rPr>
          <w:rFonts w:ascii="仿宋_GB2312" w:eastAsia="仿宋_GB2312" w:hAnsi="仿宋_GB2312" w:cs="仿宋_GB2312" w:hint="eastAsia"/>
          <w:color w:val="000000"/>
          <w:spacing w:val="-6"/>
          <w:sz w:val="32"/>
          <w:szCs w:val="32"/>
        </w:rPr>
        <w:t>和</w:t>
      </w:r>
      <w:proofErr w:type="gramEnd"/>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计算公式：水资源产出率=园区工业增加值（万元不变价）/园区工业用新鲜水量（m</w:t>
      </w:r>
      <w:r>
        <w:rPr>
          <w:rFonts w:ascii="仿宋_GB2312" w:eastAsia="仿宋_GB2312" w:hAnsi="仿宋_GB2312" w:cs="仿宋_GB2312" w:hint="eastAsia"/>
          <w:color w:val="000000"/>
          <w:spacing w:val="-6"/>
          <w:sz w:val="32"/>
          <w:szCs w:val="32"/>
          <w:vertAlign w:val="superscript"/>
        </w:rPr>
        <w:t>3</w:t>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2、土地资源产出率（必选）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计算公式：土地产出率=园区工业增加值（万元不变价）/园区</w:t>
      </w:r>
      <w:r>
        <w:rPr>
          <w:rFonts w:ascii="仿宋_GB2312" w:eastAsia="仿宋_GB2312" w:hAnsi="仿宋_GB2312" w:cs="仿宋_GB2312" w:hint="eastAsia"/>
          <w:color w:val="000000"/>
          <w:spacing w:val="-6"/>
          <w:sz w:val="32"/>
          <w:szCs w:val="32"/>
        </w:rPr>
        <w:lastRenderedPageBreak/>
        <w:t>工业用地面积（km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3、工业固体废弃物综合利用率（必选）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指标解释：指工业固体废物综合利用量占工业固体废物产生量(包括综合利用往年贮存量)的百分率。工业固体废物</w:t>
      </w:r>
      <w:proofErr w:type="gramStart"/>
      <w:r>
        <w:rPr>
          <w:rFonts w:ascii="仿宋_GB2312" w:eastAsia="仿宋_GB2312" w:hAnsi="仿宋_GB2312" w:cs="仿宋_GB2312" w:hint="eastAsia"/>
          <w:color w:val="000000"/>
          <w:spacing w:val="-6"/>
          <w:sz w:val="32"/>
          <w:szCs w:val="32"/>
        </w:rPr>
        <w:t>综合利用量指报告</w:t>
      </w:r>
      <w:proofErr w:type="gramEnd"/>
      <w:r>
        <w:rPr>
          <w:rFonts w:ascii="仿宋_GB2312" w:eastAsia="仿宋_GB2312" w:hAnsi="仿宋_GB2312" w:cs="仿宋_GB2312" w:hint="eastAsia"/>
          <w:color w:val="000000"/>
          <w:spacing w:val="-6"/>
          <w:sz w:val="32"/>
          <w:szCs w:val="32"/>
        </w:rPr>
        <w:t>期内企业通过回收、加工、循环、交换等方式，从固体废物中提取或者使其转化为可以利用的资源、能源和其他原材料的固体废物量(包括当年利用往年的工业固体废物贮存量)，如用作农业肥料、生产建筑材料、筑路 等。综合利用量由</w:t>
      </w:r>
      <w:proofErr w:type="gramStart"/>
      <w:r>
        <w:rPr>
          <w:rFonts w:ascii="仿宋_GB2312" w:eastAsia="仿宋_GB2312" w:hAnsi="仿宋_GB2312" w:cs="仿宋_GB2312" w:hint="eastAsia"/>
          <w:color w:val="000000"/>
          <w:spacing w:val="-6"/>
          <w:sz w:val="32"/>
          <w:szCs w:val="32"/>
        </w:rPr>
        <w:t>原产生</w:t>
      </w:r>
      <w:proofErr w:type="gramEnd"/>
      <w:r>
        <w:rPr>
          <w:rFonts w:ascii="仿宋_GB2312" w:eastAsia="仿宋_GB2312" w:hAnsi="仿宋_GB2312" w:cs="仿宋_GB2312" w:hint="eastAsia"/>
          <w:color w:val="000000"/>
          <w:spacing w:val="-6"/>
          <w:sz w:val="32"/>
          <w:szCs w:val="32"/>
        </w:rPr>
        <w:t>固体废物的单位统计。</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计算公式：工业固体废弃物综合利用率=工业固体废弃 物综合利用量（t）/（工业固体废弃物产生量+综合利用往年贮存量(t)）×100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4、工业用水重复利用率（必选）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指标解释：指工业重复用水量占工业用水总量的百分 率。工业重复用水量指报告期内企业生产用水中重复再利用的水量，包括循环使用、</w:t>
      </w:r>
      <w:proofErr w:type="gramStart"/>
      <w:r>
        <w:rPr>
          <w:rFonts w:ascii="仿宋_GB2312" w:eastAsia="仿宋_GB2312" w:hAnsi="仿宋_GB2312" w:cs="仿宋_GB2312" w:hint="eastAsia"/>
          <w:color w:val="000000"/>
          <w:spacing w:val="-6"/>
          <w:sz w:val="32"/>
          <w:szCs w:val="32"/>
        </w:rPr>
        <w:t>一</w:t>
      </w:r>
      <w:proofErr w:type="gramEnd"/>
      <w:r>
        <w:rPr>
          <w:rFonts w:ascii="仿宋_GB2312" w:eastAsia="仿宋_GB2312" w:hAnsi="仿宋_GB2312" w:cs="仿宋_GB2312" w:hint="eastAsia"/>
          <w:color w:val="000000"/>
          <w:spacing w:val="-6"/>
          <w:sz w:val="32"/>
          <w:szCs w:val="32"/>
        </w:rPr>
        <w:t>水多用和串级使用的水量（</w:t>
      </w:r>
      <w:proofErr w:type="gramStart"/>
      <w:r>
        <w:rPr>
          <w:rFonts w:ascii="仿宋_GB2312" w:eastAsia="仿宋_GB2312" w:hAnsi="仿宋_GB2312" w:cs="仿宋_GB2312" w:hint="eastAsia"/>
          <w:color w:val="000000"/>
          <w:spacing w:val="-6"/>
          <w:sz w:val="32"/>
          <w:szCs w:val="32"/>
        </w:rPr>
        <w:t>含经</w:t>
      </w:r>
      <w:proofErr w:type="gramEnd"/>
      <w:r>
        <w:rPr>
          <w:rFonts w:ascii="仿宋_GB2312" w:eastAsia="仿宋_GB2312" w:hAnsi="仿宋_GB2312" w:cs="仿宋_GB2312" w:hint="eastAsia"/>
          <w:color w:val="000000"/>
          <w:spacing w:val="-6"/>
          <w:sz w:val="32"/>
          <w:szCs w:val="32"/>
        </w:rPr>
        <w:t xml:space="preserve"> 处理后回用量）。工业用水总量指报告期内企业厂区内用于 生产和生活的水量，它等于工业用新鲜水量与工业重复用水量之</w:t>
      </w:r>
      <w:proofErr w:type="gramStart"/>
      <w:r>
        <w:rPr>
          <w:rFonts w:ascii="仿宋_GB2312" w:eastAsia="仿宋_GB2312" w:hAnsi="仿宋_GB2312" w:cs="仿宋_GB2312" w:hint="eastAsia"/>
          <w:color w:val="000000"/>
          <w:spacing w:val="-6"/>
          <w:sz w:val="32"/>
          <w:szCs w:val="32"/>
        </w:rPr>
        <w:t>和</w:t>
      </w:r>
      <w:proofErr w:type="gramEnd"/>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计算公式：工业用水重复利用率=工业重复用水量（m</w:t>
      </w:r>
      <w:r>
        <w:rPr>
          <w:rFonts w:ascii="仿宋_GB2312" w:eastAsia="仿宋_GB2312" w:hAnsi="仿宋_GB2312" w:cs="仿宋_GB2312" w:hint="eastAsia"/>
          <w:color w:val="000000"/>
          <w:spacing w:val="-6"/>
          <w:sz w:val="32"/>
          <w:szCs w:val="32"/>
          <w:vertAlign w:val="superscript"/>
        </w:rPr>
        <w:t>3</w:t>
      </w:r>
      <w:r>
        <w:rPr>
          <w:rFonts w:ascii="仿宋_GB2312" w:eastAsia="仿宋_GB2312" w:hAnsi="仿宋_GB2312" w:cs="仿宋_GB2312" w:hint="eastAsia"/>
          <w:color w:val="000000"/>
          <w:spacing w:val="-6"/>
          <w:sz w:val="32"/>
          <w:szCs w:val="32"/>
        </w:rPr>
        <w:t>）/工业用水总量（m</w:t>
      </w:r>
      <w:r>
        <w:rPr>
          <w:rFonts w:ascii="仿宋_GB2312" w:eastAsia="仿宋_GB2312" w:hAnsi="仿宋_GB2312" w:cs="仿宋_GB2312" w:hint="eastAsia"/>
          <w:color w:val="000000"/>
          <w:spacing w:val="-6"/>
          <w:sz w:val="32"/>
          <w:szCs w:val="32"/>
          <w:vertAlign w:val="superscript"/>
        </w:rPr>
        <w:t>3</w:t>
      </w:r>
      <w:r>
        <w:rPr>
          <w:rFonts w:ascii="仿宋_GB2312" w:eastAsia="仿宋_GB2312" w:hAnsi="仿宋_GB2312" w:cs="仿宋_GB2312" w:hint="eastAsia"/>
          <w:color w:val="000000"/>
          <w:spacing w:val="-6"/>
          <w:sz w:val="32"/>
          <w:szCs w:val="32"/>
        </w:rPr>
        <w:t xml:space="preserve">）×100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5、中水回用率（可选）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指标解释：指园区内再生水的回用量与污水处理厂处理量的比</w:t>
      </w:r>
      <w:r>
        <w:rPr>
          <w:rFonts w:ascii="仿宋_GB2312" w:eastAsia="仿宋_GB2312" w:hAnsi="仿宋_GB2312" w:cs="仿宋_GB2312" w:hint="eastAsia"/>
          <w:color w:val="000000"/>
          <w:spacing w:val="-6"/>
          <w:sz w:val="32"/>
          <w:szCs w:val="32"/>
        </w:rPr>
        <w:lastRenderedPageBreak/>
        <w:t>值。其中，再生水（中水）是指二级达标水经再生工艺净化处理后，达到中水水质指标要求，满足某种使用要求的水。</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计算公式：中水会用率（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）=园区再生水（中水）回用量（万吨）/园区污水处理厂处理量（万吨）×100。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6、余热资源回收利用率（可选）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指标解释：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 </w:t>
      </w:r>
      <w:proofErr w:type="gramStart"/>
      <w:r>
        <w:rPr>
          <w:rFonts w:ascii="仿宋_GB2312" w:eastAsia="仿宋_GB2312" w:hAnsi="仿宋_GB2312" w:cs="仿宋_GB2312" w:hint="eastAsia"/>
          <w:color w:val="000000"/>
          <w:spacing w:val="-6"/>
          <w:sz w:val="32"/>
          <w:szCs w:val="32"/>
        </w:rPr>
        <w:t>量按照</w:t>
      </w:r>
      <w:proofErr w:type="gramEnd"/>
      <w:r>
        <w:rPr>
          <w:rFonts w:ascii="仿宋_GB2312" w:eastAsia="仿宋_GB2312" w:hAnsi="仿宋_GB2312" w:cs="仿宋_GB2312" w:hint="eastAsia"/>
          <w:color w:val="000000"/>
          <w:spacing w:val="-6"/>
          <w:sz w:val="32"/>
          <w:szCs w:val="32"/>
        </w:rPr>
        <w:t>GB/T 1028《工业余能资源评价方法》计算。</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计算公式：余热资源回收利用率（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 xml:space="preserve">）=回收利用的余热资源量（kJ）/园区总余热资源量（kJ）×100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7、废气资源回收利用率（可选）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计算公式：废气资源回收利用率（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3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）=回收利用的废气资源量（万 m</w:t>
      </w:r>
      <w:r>
        <w:rPr>
          <w:rFonts w:ascii="仿宋_GB2312" w:eastAsia="仿宋_GB2312" w:hAnsi="仿宋_GB2312" w:cs="仿宋_GB2312" w:hint="eastAsia"/>
          <w:color w:val="000000"/>
          <w:spacing w:val="-6"/>
          <w:sz w:val="32"/>
          <w:szCs w:val="32"/>
          <w:vertAlign w:val="superscript"/>
        </w:rPr>
        <w:t>3</w:t>
      </w:r>
      <w:r>
        <w:rPr>
          <w:rFonts w:ascii="仿宋_GB2312" w:eastAsia="仿宋_GB2312" w:hAnsi="仿宋_GB2312" w:cs="仿宋_GB2312" w:hint="eastAsia"/>
          <w:color w:val="000000"/>
          <w:spacing w:val="-6"/>
          <w:sz w:val="32"/>
          <w:szCs w:val="32"/>
        </w:rPr>
        <w:t>）/园区可回收</w:t>
      </w:r>
      <w:proofErr w:type="gramStart"/>
      <w:r>
        <w:rPr>
          <w:rFonts w:ascii="仿宋_GB2312" w:eastAsia="仿宋_GB2312" w:hAnsi="仿宋_GB2312" w:cs="仿宋_GB2312" w:hint="eastAsia"/>
          <w:color w:val="000000"/>
          <w:spacing w:val="-6"/>
          <w:sz w:val="32"/>
          <w:szCs w:val="32"/>
        </w:rPr>
        <w:t>利用总</w:t>
      </w:r>
      <w:proofErr w:type="gramEnd"/>
      <w:r>
        <w:rPr>
          <w:rFonts w:ascii="仿宋_GB2312" w:eastAsia="仿宋_GB2312" w:hAnsi="仿宋_GB2312" w:cs="仿宋_GB2312" w:hint="eastAsia"/>
          <w:color w:val="000000"/>
          <w:spacing w:val="-6"/>
          <w:sz w:val="32"/>
          <w:szCs w:val="32"/>
        </w:rPr>
        <w:t>废气资源量（万 m</w:t>
      </w:r>
      <w:r>
        <w:rPr>
          <w:rFonts w:ascii="仿宋_GB2312" w:eastAsia="仿宋_GB2312" w:hAnsi="仿宋_GB2312" w:cs="仿宋_GB2312" w:hint="eastAsia"/>
          <w:color w:val="000000"/>
          <w:spacing w:val="-6"/>
          <w:sz w:val="32"/>
          <w:szCs w:val="32"/>
          <w:vertAlign w:val="superscript"/>
        </w:rPr>
        <w:t>3</w:t>
      </w:r>
      <w:r>
        <w:rPr>
          <w:rFonts w:ascii="仿宋_GB2312" w:eastAsia="仿宋_GB2312" w:hAnsi="仿宋_GB2312" w:cs="仿宋_GB2312" w:hint="eastAsia"/>
          <w:color w:val="000000"/>
          <w:spacing w:val="-6"/>
          <w:sz w:val="32"/>
          <w:szCs w:val="32"/>
        </w:rPr>
        <w:t xml:space="preserve">）×100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8、再生资源回收利用率（可选）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指标解释：本指标主要适用于再生资源类园区，是指园区内再</w:t>
      </w:r>
      <w:r>
        <w:rPr>
          <w:rFonts w:ascii="仿宋_GB2312" w:eastAsia="仿宋_GB2312" w:hAnsi="仿宋_GB2312" w:cs="仿宋_GB2312" w:hint="eastAsia"/>
          <w:color w:val="000000"/>
          <w:spacing w:val="-6"/>
          <w:sz w:val="32"/>
          <w:szCs w:val="32"/>
        </w:rPr>
        <w:lastRenderedPageBreak/>
        <w:t>生资源的循环利用量与再生资源收集量的比值。再生资源主要包括但不限于废钢铁、废有色金属、废纸、废塑料、 废旧纺织品、废旧木材、废旧轮胎、废矿物油、废弃电器电子产品、报废汽车等。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计算公式：再生资源回收利用率（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）=再生资源循环利用量（万吨）/再生资源收集量（万吨）×100。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F83D73">
      <w:pPr>
        <w:spacing w:line="594" w:lineRule="exact"/>
        <w:ind w:firstLineChars="200" w:firstLine="618"/>
        <w:rPr>
          <w:rFonts w:ascii="仿宋_GB2312" w:eastAsia="仿宋_GB2312" w:hAnsi="仿宋_GB2312" w:cs="仿宋_GB2312"/>
          <w:color w:val="000000"/>
          <w:spacing w:val="-6"/>
          <w:sz w:val="32"/>
          <w:szCs w:val="32"/>
        </w:rPr>
      </w:pPr>
      <w:r>
        <w:rPr>
          <w:rFonts w:ascii="楷体_GB2312" w:eastAsia="楷体_GB2312" w:hAnsi="楷体_GB2312" w:cs="楷体_GB2312" w:hint="eastAsia"/>
          <w:b/>
          <w:color w:val="000000"/>
          <w:spacing w:val="-6"/>
          <w:sz w:val="32"/>
          <w:szCs w:val="32"/>
        </w:rPr>
        <w:t>（三）基础设施绿色化指标（1个必选指标+2个可选指标）</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基础设施绿色</w:t>
      </w:r>
      <w:proofErr w:type="gramStart"/>
      <w:r>
        <w:rPr>
          <w:rFonts w:ascii="仿宋_GB2312" w:eastAsia="仿宋_GB2312" w:hAnsi="仿宋_GB2312" w:cs="仿宋_GB2312" w:hint="eastAsia"/>
          <w:color w:val="000000"/>
          <w:spacing w:val="-6"/>
          <w:sz w:val="32"/>
          <w:szCs w:val="32"/>
        </w:rPr>
        <w:t>化指标</w:t>
      </w:r>
      <w:proofErr w:type="gramEnd"/>
      <w:r>
        <w:rPr>
          <w:rFonts w:ascii="仿宋_GB2312" w:eastAsia="仿宋_GB2312" w:hAnsi="仿宋_GB2312" w:cs="仿宋_GB2312" w:hint="eastAsia"/>
          <w:color w:val="000000"/>
          <w:spacing w:val="-6"/>
          <w:sz w:val="32"/>
          <w:szCs w:val="32"/>
        </w:rPr>
        <w:t xml:space="preserve">包括污水集中处理设施1个必选指标，以及从新建工业建筑中绿色建筑的比例、新建公共建筑 中绿色建筑的比例 2 </w:t>
      </w:r>
      <w:proofErr w:type="gramStart"/>
      <w:r>
        <w:rPr>
          <w:rFonts w:ascii="仿宋_GB2312" w:eastAsia="仿宋_GB2312" w:hAnsi="仿宋_GB2312" w:cs="仿宋_GB2312" w:hint="eastAsia"/>
          <w:color w:val="000000"/>
          <w:spacing w:val="-6"/>
          <w:sz w:val="32"/>
          <w:szCs w:val="32"/>
        </w:rPr>
        <w:t>个</w:t>
      </w:r>
      <w:proofErr w:type="gramEnd"/>
      <w:r>
        <w:rPr>
          <w:rFonts w:ascii="仿宋_GB2312" w:eastAsia="仿宋_GB2312" w:hAnsi="仿宋_GB2312" w:cs="仿宋_GB2312" w:hint="eastAsia"/>
          <w:color w:val="000000"/>
          <w:spacing w:val="-6"/>
          <w:sz w:val="32"/>
          <w:szCs w:val="32"/>
        </w:rPr>
        <w:t xml:space="preserve">可选指标中选取 1 </w:t>
      </w:r>
      <w:proofErr w:type="gramStart"/>
      <w:r>
        <w:rPr>
          <w:rFonts w:ascii="仿宋_GB2312" w:eastAsia="仿宋_GB2312" w:hAnsi="仿宋_GB2312" w:cs="仿宋_GB2312" w:hint="eastAsia"/>
          <w:color w:val="000000"/>
          <w:spacing w:val="-6"/>
          <w:sz w:val="32"/>
          <w:szCs w:val="32"/>
        </w:rPr>
        <w:t>个</w:t>
      </w:r>
      <w:proofErr w:type="gramEnd"/>
      <w:r>
        <w:rPr>
          <w:rFonts w:ascii="仿宋_GB2312" w:eastAsia="仿宋_GB2312" w:hAnsi="仿宋_GB2312" w:cs="仿宋_GB2312" w:hint="eastAsia"/>
          <w:color w:val="000000"/>
          <w:spacing w:val="-6"/>
          <w:sz w:val="32"/>
          <w:szCs w:val="32"/>
        </w:rPr>
        <w:t xml:space="preserve">指标，从 500 米公交站点覆盖率、节能与新能源公交车比例 2 </w:t>
      </w:r>
      <w:proofErr w:type="gramStart"/>
      <w:r>
        <w:rPr>
          <w:rFonts w:ascii="仿宋_GB2312" w:eastAsia="仿宋_GB2312" w:hAnsi="仿宋_GB2312" w:cs="仿宋_GB2312" w:hint="eastAsia"/>
          <w:color w:val="000000"/>
          <w:spacing w:val="-6"/>
          <w:sz w:val="32"/>
          <w:szCs w:val="32"/>
        </w:rPr>
        <w:t>个</w:t>
      </w:r>
      <w:proofErr w:type="gramEnd"/>
      <w:r>
        <w:rPr>
          <w:rFonts w:ascii="仿宋_GB2312" w:eastAsia="仿宋_GB2312" w:hAnsi="仿宋_GB2312" w:cs="仿宋_GB2312" w:hint="eastAsia"/>
          <w:color w:val="000000"/>
          <w:spacing w:val="-6"/>
          <w:sz w:val="32"/>
          <w:szCs w:val="32"/>
        </w:rPr>
        <w:t xml:space="preserve">可选指标中选取 1 </w:t>
      </w:r>
      <w:proofErr w:type="gramStart"/>
      <w:r>
        <w:rPr>
          <w:rFonts w:ascii="仿宋_GB2312" w:eastAsia="仿宋_GB2312" w:hAnsi="仿宋_GB2312" w:cs="仿宋_GB2312" w:hint="eastAsia"/>
          <w:color w:val="000000"/>
          <w:spacing w:val="-6"/>
          <w:sz w:val="32"/>
          <w:szCs w:val="32"/>
        </w:rPr>
        <w:t>个</w:t>
      </w:r>
      <w:proofErr w:type="gramEnd"/>
      <w:r>
        <w:rPr>
          <w:rFonts w:ascii="仿宋_GB2312" w:eastAsia="仿宋_GB2312" w:hAnsi="仿宋_GB2312" w:cs="仿宋_GB2312" w:hint="eastAsia"/>
          <w:color w:val="000000"/>
          <w:spacing w:val="-6"/>
          <w:sz w:val="32"/>
          <w:szCs w:val="32"/>
        </w:rPr>
        <w:t>指标。</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1、污水集中处理设施（必选）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指标解释：园区内所有工业废水经预处理达到集中处理要求后进入安装有自动在线监控装置的污水集中处理设施（园区内或园区外）。</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2、新建工业建筑中绿色建筑的比例（可选）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指标解释：园区新建工业建筑中的绿色建筑是按照 GB/T 50878-2013《绿色工业建筑评价标准》评价，获得二星及以 上评级的工业建筑。</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计算公式：新建工业建筑中绿色建筑的比例（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）=新建工业建筑中绿色建筑的面积（m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）/园区新建工业建筑面积（m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 xml:space="preserve">）×100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3、新建公共建筑中绿色建筑的比例（可选）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lastRenderedPageBreak/>
        <w:t>指标解释：园区新建公共建筑中的绿色建筑是按照 GB/T 50378-2014《绿色建筑评价标准》评价，获得二星及以上评级的公共建筑。</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计算公式：新建公共建筑中绿色建筑的比例（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 xml:space="preserve">）=新建公共建筑中绿色建筑的面积（m2）/园区新建公共建筑面积（m2）×100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4、500 米公交站点覆盖率（可选）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指标解释：园区公共交通车站服务覆盖面积的总和占园区建成区面积的百分比。</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计算公式：具体根据 GB/T51328-2018《城市综合交通体系规划标准》 计算。</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5、节能与新能源公交车比例（可选）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指标解释：新能源公交车是指采用新型动力系统，完全或主要依靠新型能源驱动的公交车。</w:t>
      </w:r>
      <w:proofErr w:type="gramStart"/>
      <w:r>
        <w:rPr>
          <w:rFonts w:ascii="仿宋_GB2312" w:eastAsia="仿宋_GB2312" w:hAnsi="仿宋_GB2312" w:cs="仿宋_GB2312" w:hint="eastAsia"/>
          <w:color w:val="000000"/>
          <w:spacing w:val="-6"/>
          <w:sz w:val="32"/>
          <w:szCs w:val="32"/>
        </w:rPr>
        <w:t>非插电</w:t>
      </w:r>
      <w:proofErr w:type="gramEnd"/>
      <w:r>
        <w:rPr>
          <w:rFonts w:ascii="仿宋_GB2312" w:eastAsia="仿宋_GB2312" w:hAnsi="仿宋_GB2312" w:cs="仿宋_GB2312" w:hint="eastAsia"/>
          <w:color w:val="000000"/>
          <w:spacing w:val="-6"/>
          <w:sz w:val="32"/>
          <w:szCs w:val="32"/>
        </w:rPr>
        <w:t>式混合动力公交车是指没有外接充电功能的混合动力公交车。新能源公交车</w:t>
      </w:r>
      <w:proofErr w:type="gramStart"/>
      <w:r>
        <w:rPr>
          <w:rFonts w:ascii="仿宋_GB2312" w:eastAsia="仿宋_GB2312" w:hAnsi="仿宋_GB2312" w:cs="仿宋_GB2312" w:hint="eastAsia"/>
          <w:color w:val="000000"/>
          <w:spacing w:val="-6"/>
          <w:sz w:val="32"/>
          <w:szCs w:val="32"/>
        </w:rPr>
        <w:t>和非插电</w:t>
      </w:r>
      <w:proofErr w:type="gramEnd"/>
      <w:r>
        <w:rPr>
          <w:rFonts w:ascii="仿宋_GB2312" w:eastAsia="仿宋_GB2312" w:hAnsi="仿宋_GB2312" w:cs="仿宋_GB2312" w:hint="eastAsia"/>
          <w:color w:val="000000"/>
          <w:spacing w:val="-6"/>
          <w:sz w:val="32"/>
          <w:szCs w:val="32"/>
        </w:rPr>
        <w:t>式混合动力公交车合称节能与新能源公交车。</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计算公式：节能与新能源公交车比例（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 xml:space="preserve">）=节能与新能源公交车数量（辆）/园区公交车总量（辆）×100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F83D73">
      <w:pPr>
        <w:spacing w:line="594" w:lineRule="exact"/>
        <w:ind w:firstLineChars="200" w:firstLine="618"/>
        <w:rPr>
          <w:rFonts w:ascii="仿宋_GB2312" w:eastAsia="仿宋_GB2312" w:hAnsi="仿宋_GB2312" w:cs="仿宋_GB2312"/>
          <w:color w:val="000000"/>
          <w:spacing w:val="-6"/>
          <w:sz w:val="32"/>
          <w:szCs w:val="32"/>
        </w:rPr>
      </w:pPr>
      <w:r>
        <w:rPr>
          <w:rFonts w:ascii="楷体_GB2312" w:eastAsia="楷体_GB2312" w:hAnsi="楷体_GB2312" w:cs="楷体_GB2312" w:hint="eastAsia"/>
          <w:b/>
          <w:color w:val="000000"/>
          <w:spacing w:val="-6"/>
          <w:sz w:val="32"/>
          <w:szCs w:val="32"/>
        </w:rPr>
        <w:t>（四）产业绿色化指标（2个必选指标+1个可选指标）</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产业绿色</w:t>
      </w:r>
      <w:proofErr w:type="gramStart"/>
      <w:r>
        <w:rPr>
          <w:rFonts w:ascii="仿宋_GB2312" w:eastAsia="仿宋_GB2312" w:hAnsi="仿宋_GB2312" w:cs="仿宋_GB2312" w:hint="eastAsia"/>
          <w:color w:val="000000"/>
          <w:spacing w:val="-6"/>
          <w:sz w:val="32"/>
          <w:szCs w:val="32"/>
        </w:rPr>
        <w:t>化指标</w:t>
      </w:r>
      <w:proofErr w:type="gramEnd"/>
      <w:r>
        <w:rPr>
          <w:rFonts w:ascii="仿宋_GB2312" w:eastAsia="仿宋_GB2312" w:hAnsi="仿宋_GB2312" w:cs="仿宋_GB2312" w:hint="eastAsia"/>
          <w:color w:val="000000"/>
          <w:spacing w:val="-6"/>
          <w:sz w:val="32"/>
          <w:szCs w:val="32"/>
        </w:rPr>
        <w:t xml:space="preserve">包括高新技术产业产值占园区工业总 产值比例、绿色产业增加值占园区工业增加值比例2个必选指标，以及从人均工业增加值和现代服务业比例两个可选指标中选取 1 </w:t>
      </w:r>
      <w:proofErr w:type="gramStart"/>
      <w:r>
        <w:rPr>
          <w:rFonts w:ascii="仿宋_GB2312" w:eastAsia="仿宋_GB2312" w:hAnsi="仿宋_GB2312" w:cs="仿宋_GB2312" w:hint="eastAsia"/>
          <w:color w:val="000000"/>
          <w:spacing w:val="-6"/>
          <w:sz w:val="32"/>
          <w:szCs w:val="32"/>
        </w:rPr>
        <w:t>个</w:t>
      </w:r>
      <w:proofErr w:type="gramEnd"/>
      <w:r>
        <w:rPr>
          <w:rFonts w:ascii="仿宋_GB2312" w:eastAsia="仿宋_GB2312" w:hAnsi="仿宋_GB2312" w:cs="仿宋_GB2312" w:hint="eastAsia"/>
          <w:color w:val="000000"/>
          <w:spacing w:val="-6"/>
          <w:sz w:val="32"/>
          <w:szCs w:val="32"/>
        </w:rPr>
        <w:t>指标。</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lastRenderedPageBreak/>
        <w:t>1、绿色产业增加值占园区工业增加值比例（必选）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指标解释：园区内绿色产业的增加值与园区工业增加值的比值。其中，绿色产业增加值是依据国家统计局《战略性新兴产业分类（2012)》(试行)中关于节能环保产业和新能 </w:t>
      </w:r>
      <w:proofErr w:type="gramStart"/>
      <w:r>
        <w:rPr>
          <w:rFonts w:ascii="仿宋_GB2312" w:eastAsia="仿宋_GB2312" w:hAnsi="仿宋_GB2312" w:cs="仿宋_GB2312" w:hint="eastAsia"/>
          <w:color w:val="000000"/>
          <w:spacing w:val="-6"/>
          <w:sz w:val="32"/>
          <w:szCs w:val="32"/>
        </w:rPr>
        <w:t>源产业</w:t>
      </w:r>
      <w:proofErr w:type="gramEnd"/>
      <w:r>
        <w:rPr>
          <w:rFonts w:ascii="仿宋_GB2312" w:eastAsia="仿宋_GB2312" w:hAnsi="仿宋_GB2312" w:cs="仿宋_GB2312" w:hint="eastAsia"/>
          <w:color w:val="000000"/>
          <w:spacing w:val="-6"/>
          <w:sz w:val="32"/>
          <w:szCs w:val="32"/>
        </w:rPr>
        <w:t>的具体分类统计得到。</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计算公式：绿色产业增加值占园区工业增加值比例（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4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）=绿色产业增加值（万元）/园区工业增加值（万元）×100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2、高新技术产业产值占园区工业总产值比例（必选）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指标解释：园区内高新技术企业的工业总产值占园区工业总产值的比值。其中，高新技术企业是指依据《高新技术 企业认定管理办法》认定的工业范畴的高新技术企业。</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计算公式：高新技术产业产值占园区工业总产值比例（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）=高新技术企业的工业产值之和（万元）/工业园区工业总产值（万元）×100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3、人均工业增加值（可选）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指标解释：园区工业增加值与园区内工业企业从业人数的比值。</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计算公式：人均工业增加值（万元/人）=园区工业增加值（万元）/园区年末工业企业从业人数（人）。</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4、现代服务业比例（可选）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指标解释：为适应现代园区发展的需求，而产生和发展起来的具有高技术含量和高文化含量的服务业。主要包括基础服务（包括通信服务和信息服务）、生产和市场服务（包 </w:t>
      </w:r>
      <w:proofErr w:type="gramStart"/>
      <w:r>
        <w:rPr>
          <w:rFonts w:ascii="仿宋_GB2312" w:eastAsia="仿宋_GB2312" w:hAnsi="仿宋_GB2312" w:cs="仿宋_GB2312" w:hint="eastAsia"/>
          <w:color w:val="000000"/>
          <w:spacing w:val="-6"/>
          <w:sz w:val="32"/>
          <w:szCs w:val="32"/>
        </w:rPr>
        <w:t>括</w:t>
      </w:r>
      <w:proofErr w:type="gramEnd"/>
      <w:r>
        <w:rPr>
          <w:rFonts w:ascii="仿宋_GB2312" w:eastAsia="仿宋_GB2312" w:hAnsi="仿宋_GB2312" w:cs="仿宋_GB2312" w:hint="eastAsia"/>
          <w:color w:val="000000"/>
          <w:spacing w:val="-6"/>
          <w:sz w:val="32"/>
          <w:szCs w:val="32"/>
        </w:rPr>
        <w:t>金融、物流、批发、</w:t>
      </w:r>
      <w:r>
        <w:rPr>
          <w:rFonts w:ascii="仿宋_GB2312" w:eastAsia="仿宋_GB2312" w:hAnsi="仿宋_GB2312" w:cs="仿宋_GB2312" w:hint="eastAsia"/>
          <w:color w:val="000000"/>
          <w:spacing w:val="-6"/>
          <w:sz w:val="32"/>
          <w:szCs w:val="32"/>
        </w:rPr>
        <w:lastRenderedPageBreak/>
        <w:t>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计算公式：现代服务业比例（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）=现代服务业增加值（万元）/园区GDP×100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F83D73">
      <w:pPr>
        <w:spacing w:line="594" w:lineRule="exact"/>
        <w:ind w:firstLineChars="200" w:firstLine="618"/>
        <w:rPr>
          <w:rFonts w:ascii="仿宋_GB2312" w:eastAsia="仿宋_GB2312" w:hAnsi="仿宋_GB2312" w:cs="仿宋_GB2312"/>
          <w:color w:val="000000"/>
          <w:spacing w:val="-6"/>
          <w:sz w:val="32"/>
          <w:szCs w:val="32"/>
        </w:rPr>
      </w:pPr>
      <w:r>
        <w:rPr>
          <w:rFonts w:ascii="楷体_GB2312" w:eastAsia="楷体_GB2312" w:hAnsi="楷体_GB2312" w:cs="楷体_GB2312" w:hint="eastAsia"/>
          <w:b/>
          <w:color w:val="000000"/>
          <w:spacing w:val="-6"/>
          <w:sz w:val="32"/>
          <w:szCs w:val="32"/>
        </w:rPr>
        <w:t>（五）生态环境绿色化指标（5个必选指标+1个可选指标）</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生态环境绿色</w:t>
      </w:r>
      <w:proofErr w:type="gramStart"/>
      <w:r>
        <w:rPr>
          <w:rFonts w:ascii="仿宋_GB2312" w:eastAsia="仿宋_GB2312" w:hAnsi="仿宋_GB2312" w:cs="仿宋_GB2312" w:hint="eastAsia"/>
          <w:color w:val="000000"/>
          <w:spacing w:val="-6"/>
          <w:sz w:val="32"/>
          <w:szCs w:val="32"/>
        </w:rPr>
        <w:t>化指标</w:t>
      </w:r>
      <w:proofErr w:type="gramEnd"/>
      <w:r>
        <w:rPr>
          <w:rFonts w:ascii="仿宋_GB2312" w:eastAsia="仿宋_GB2312" w:hAnsi="仿宋_GB2312" w:cs="仿宋_GB2312" w:hint="eastAsia"/>
          <w:color w:val="000000"/>
          <w:spacing w:val="-6"/>
          <w:sz w:val="32"/>
          <w:szCs w:val="32"/>
        </w:rPr>
        <w:t>包括工业固体废弃物（</w:t>
      </w:r>
      <w:proofErr w:type="gramStart"/>
      <w:r>
        <w:rPr>
          <w:rFonts w:ascii="仿宋_GB2312" w:eastAsia="仿宋_GB2312" w:hAnsi="仿宋_GB2312" w:cs="仿宋_GB2312" w:hint="eastAsia"/>
          <w:color w:val="000000"/>
          <w:spacing w:val="-6"/>
          <w:sz w:val="32"/>
          <w:szCs w:val="32"/>
        </w:rPr>
        <w:t>含危废</w:t>
      </w:r>
      <w:proofErr w:type="gramEnd"/>
      <w:r>
        <w:rPr>
          <w:rFonts w:ascii="仿宋_GB2312" w:eastAsia="仿宋_GB2312" w:hAnsi="仿宋_GB2312" w:cs="仿宋_GB2312" w:hint="eastAsia"/>
          <w:color w:val="000000"/>
          <w:spacing w:val="-6"/>
          <w:sz w:val="32"/>
          <w:szCs w:val="32"/>
        </w:rPr>
        <w:t>）处置利用率、万元工业</w:t>
      </w:r>
      <w:proofErr w:type="gramStart"/>
      <w:r>
        <w:rPr>
          <w:rFonts w:ascii="仿宋_GB2312" w:eastAsia="仿宋_GB2312" w:hAnsi="仿宋_GB2312" w:cs="仿宋_GB2312" w:hint="eastAsia"/>
          <w:color w:val="000000"/>
          <w:spacing w:val="-6"/>
          <w:sz w:val="32"/>
          <w:szCs w:val="32"/>
        </w:rPr>
        <w:t>增加值碳排放量</w:t>
      </w:r>
      <w:proofErr w:type="gramEnd"/>
      <w:r>
        <w:rPr>
          <w:rFonts w:ascii="仿宋_GB2312" w:eastAsia="仿宋_GB2312" w:hAnsi="仿宋_GB2312" w:cs="仿宋_GB2312" w:hint="eastAsia"/>
          <w:color w:val="000000"/>
          <w:spacing w:val="-6"/>
          <w:sz w:val="32"/>
          <w:szCs w:val="32"/>
        </w:rPr>
        <w:t>消减率、单位工业增加值废水排放量、主要污染物弹性系数、园区空气质量优良率。6个必选指标，以及从道路遮荫比例、露天停车场遮荫比例2个可选指标选取1个指标。</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1、工业固体废弃物（</w:t>
      </w:r>
      <w:proofErr w:type="gramStart"/>
      <w:r>
        <w:rPr>
          <w:rFonts w:ascii="仿宋_GB2312" w:eastAsia="仿宋_GB2312" w:hAnsi="仿宋_GB2312" w:cs="仿宋_GB2312" w:hint="eastAsia"/>
          <w:b/>
          <w:color w:val="000000"/>
          <w:spacing w:val="-6"/>
          <w:sz w:val="32"/>
          <w:szCs w:val="32"/>
        </w:rPr>
        <w:t>含危废</w:t>
      </w:r>
      <w:proofErr w:type="gramEnd"/>
      <w:r>
        <w:rPr>
          <w:rFonts w:ascii="仿宋_GB2312" w:eastAsia="仿宋_GB2312" w:hAnsi="仿宋_GB2312" w:cs="仿宋_GB2312" w:hint="eastAsia"/>
          <w:b/>
          <w:color w:val="000000"/>
          <w:spacing w:val="-6"/>
          <w:sz w:val="32"/>
          <w:szCs w:val="32"/>
        </w:rPr>
        <w:t>）处置利用率（必选）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指标解释：园区范围内各工业企业安全处置、综合利用及安全贮存的工业固体废物量（</w:t>
      </w:r>
      <w:proofErr w:type="gramStart"/>
      <w:r>
        <w:rPr>
          <w:rFonts w:ascii="仿宋_GB2312" w:eastAsia="仿宋_GB2312" w:hAnsi="仿宋_GB2312" w:cs="仿宋_GB2312" w:hint="eastAsia"/>
          <w:color w:val="000000"/>
          <w:spacing w:val="-6"/>
          <w:sz w:val="32"/>
          <w:szCs w:val="32"/>
        </w:rPr>
        <w:t>含危险</w:t>
      </w:r>
      <w:proofErr w:type="gramEnd"/>
      <w:r>
        <w:rPr>
          <w:rFonts w:ascii="仿宋_GB2312" w:eastAsia="仿宋_GB2312" w:hAnsi="仿宋_GB2312" w:cs="仿宋_GB2312" w:hint="eastAsia"/>
          <w:color w:val="000000"/>
          <w:spacing w:val="-6"/>
          <w:sz w:val="32"/>
          <w:szCs w:val="32"/>
        </w:rPr>
        <w:t>废物）之和与当年工业固体废物总产生量的比值。</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计算公式：工业固体废弃物（</w:t>
      </w:r>
      <w:proofErr w:type="gramStart"/>
      <w:r>
        <w:rPr>
          <w:rFonts w:ascii="仿宋_GB2312" w:eastAsia="仿宋_GB2312" w:hAnsi="仿宋_GB2312" w:cs="仿宋_GB2312" w:hint="eastAsia"/>
          <w:color w:val="000000"/>
          <w:spacing w:val="-6"/>
          <w:sz w:val="32"/>
          <w:szCs w:val="32"/>
        </w:rPr>
        <w:t>含危废</w:t>
      </w:r>
      <w:proofErr w:type="gramEnd"/>
      <w:r>
        <w:rPr>
          <w:rFonts w:ascii="仿宋_GB2312" w:eastAsia="仿宋_GB2312" w:hAnsi="仿宋_GB2312" w:cs="仿宋_GB2312" w:hint="eastAsia"/>
          <w:color w:val="000000"/>
          <w:spacing w:val="-6"/>
          <w:sz w:val="32"/>
          <w:szCs w:val="32"/>
        </w:rPr>
        <w:t>）处置利用率（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）=园区当年工业固体废物处置利用量（</w:t>
      </w:r>
      <w:proofErr w:type="gramStart"/>
      <w:r>
        <w:rPr>
          <w:rFonts w:ascii="仿宋_GB2312" w:eastAsia="仿宋_GB2312" w:hAnsi="仿宋_GB2312" w:cs="仿宋_GB2312" w:hint="eastAsia"/>
          <w:color w:val="000000"/>
          <w:spacing w:val="-6"/>
          <w:sz w:val="32"/>
          <w:szCs w:val="32"/>
        </w:rPr>
        <w:t>含危险</w:t>
      </w:r>
      <w:proofErr w:type="gramEnd"/>
      <w:r>
        <w:rPr>
          <w:rFonts w:ascii="仿宋_GB2312" w:eastAsia="仿宋_GB2312" w:hAnsi="仿宋_GB2312" w:cs="仿宋_GB2312" w:hint="eastAsia"/>
          <w:color w:val="000000"/>
          <w:spacing w:val="-6"/>
          <w:sz w:val="32"/>
          <w:szCs w:val="32"/>
        </w:rPr>
        <w:t xml:space="preserve">废物）（t）/园区当年工业固体废物总产生量（t）×100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2、万元工业</w:t>
      </w:r>
      <w:proofErr w:type="gramStart"/>
      <w:r>
        <w:rPr>
          <w:rFonts w:ascii="仿宋_GB2312" w:eastAsia="仿宋_GB2312" w:hAnsi="仿宋_GB2312" w:cs="仿宋_GB2312" w:hint="eastAsia"/>
          <w:b/>
          <w:color w:val="000000"/>
          <w:spacing w:val="-6"/>
          <w:sz w:val="32"/>
          <w:szCs w:val="32"/>
        </w:rPr>
        <w:t>增加值碳排放量</w:t>
      </w:r>
      <w:proofErr w:type="gramEnd"/>
      <w:r>
        <w:rPr>
          <w:rFonts w:ascii="仿宋_GB2312" w:eastAsia="仿宋_GB2312" w:hAnsi="仿宋_GB2312" w:cs="仿宋_GB2312" w:hint="eastAsia"/>
          <w:b/>
          <w:color w:val="000000"/>
          <w:spacing w:val="-6"/>
          <w:sz w:val="32"/>
          <w:szCs w:val="32"/>
        </w:rPr>
        <w:t>消减率（必选）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指标解释：园区内工业企业产生单位工业增加值所排放的二氧化碳当量的创建期年均消减率。创建期是指绿色园区创建周期。</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计算公式：万元工业</w:t>
      </w:r>
      <w:proofErr w:type="gramStart"/>
      <w:r>
        <w:rPr>
          <w:rFonts w:ascii="仿宋_GB2312" w:eastAsia="仿宋_GB2312" w:hAnsi="仿宋_GB2312" w:cs="仿宋_GB2312" w:hint="eastAsia"/>
          <w:color w:val="000000"/>
          <w:spacing w:val="-6"/>
          <w:sz w:val="32"/>
          <w:szCs w:val="32"/>
        </w:rPr>
        <w:t>增加值碳排放量</w:t>
      </w:r>
      <w:proofErr w:type="gramEnd"/>
      <w:r>
        <w:rPr>
          <w:rFonts w:ascii="仿宋_GB2312" w:eastAsia="仿宋_GB2312" w:hAnsi="仿宋_GB2312" w:cs="仿宋_GB2312" w:hint="eastAsia"/>
          <w:color w:val="000000"/>
          <w:spacing w:val="-6"/>
          <w:sz w:val="32"/>
          <w:szCs w:val="32"/>
        </w:rPr>
        <w:t>消减率（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）=[1-（验收</w:t>
      </w:r>
      <w:proofErr w:type="gramStart"/>
      <w:r>
        <w:rPr>
          <w:rFonts w:ascii="仿宋_GB2312" w:eastAsia="仿宋_GB2312" w:hAnsi="仿宋_GB2312" w:cs="仿宋_GB2312" w:hint="eastAsia"/>
          <w:color w:val="000000"/>
          <w:spacing w:val="-6"/>
          <w:sz w:val="32"/>
          <w:szCs w:val="32"/>
        </w:rPr>
        <w:lastRenderedPageBreak/>
        <w:t>年单位</w:t>
      </w:r>
      <w:proofErr w:type="gramEnd"/>
      <w:r>
        <w:rPr>
          <w:rFonts w:ascii="仿宋_GB2312" w:eastAsia="仿宋_GB2312" w:hAnsi="仿宋_GB2312" w:cs="仿宋_GB2312" w:hint="eastAsia"/>
          <w:color w:val="000000"/>
          <w:spacing w:val="-6"/>
          <w:sz w:val="32"/>
          <w:szCs w:val="32"/>
        </w:rPr>
        <w:t>工业增加值二氧化碳排放量(tCO</w:t>
      </w:r>
      <w:r>
        <w:rPr>
          <w:rFonts w:ascii="仿宋_GB2312" w:eastAsia="仿宋_GB2312" w:hAnsi="仿宋_GB2312" w:cs="仿宋_GB2312" w:hint="eastAsia"/>
          <w:color w:val="000000"/>
          <w:spacing w:val="-6"/>
          <w:sz w:val="32"/>
          <w:szCs w:val="32"/>
          <w:vertAlign w:val="subscript"/>
        </w:rPr>
        <w:t>2</w:t>
      </w:r>
      <w:r>
        <w:rPr>
          <w:rFonts w:ascii="仿宋_GB2312" w:eastAsia="仿宋_GB2312" w:hAnsi="仿宋_GB2312" w:cs="仿宋_GB2312" w:hint="eastAsia"/>
          <w:color w:val="000000"/>
          <w:spacing w:val="-6"/>
          <w:sz w:val="32"/>
          <w:szCs w:val="32"/>
        </w:rPr>
        <w:t>eq./万元)/创建基准</w:t>
      </w:r>
      <w:proofErr w:type="gramStart"/>
      <w:r>
        <w:rPr>
          <w:rFonts w:ascii="仿宋_GB2312" w:eastAsia="仿宋_GB2312" w:hAnsi="仿宋_GB2312" w:cs="仿宋_GB2312" w:hint="eastAsia"/>
          <w:color w:val="000000"/>
          <w:spacing w:val="-6"/>
          <w:sz w:val="32"/>
          <w:szCs w:val="32"/>
        </w:rPr>
        <w:t>年单位</w:t>
      </w:r>
      <w:proofErr w:type="gramEnd"/>
      <w:r>
        <w:rPr>
          <w:rFonts w:ascii="仿宋_GB2312" w:eastAsia="仿宋_GB2312" w:hAnsi="仿宋_GB2312" w:cs="仿宋_GB2312" w:hint="eastAsia"/>
          <w:color w:val="000000"/>
          <w:spacing w:val="-6"/>
          <w:sz w:val="32"/>
          <w:szCs w:val="32"/>
        </w:rPr>
        <w:t>工业增加值二氧化碳排放量(tCO</w:t>
      </w:r>
      <w:r>
        <w:rPr>
          <w:rFonts w:ascii="仿宋_GB2312" w:eastAsia="仿宋_GB2312" w:hAnsi="仿宋_GB2312" w:cs="仿宋_GB2312" w:hint="eastAsia"/>
          <w:color w:val="000000"/>
          <w:spacing w:val="-6"/>
          <w:sz w:val="32"/>
          <w:szCs w:val="32"/>
          <w:vertAlign w:val="subscript"/>
        </w:rPr>
        <w:t>2</w:t>
      </w:r>
      <w:r>
        <w:rPr>
          <w:rFonts w:ascii="仿宋_GB2312" w:eastAsia="仿宋_GB2312" w:hAnsi="仿宋_GB2312" w:cs="仿宋_GB2312" w:hint="eastAsia"/>
          <w:color w:val="000000"/>
          <w:spacing w:val="-6"/>
          <w:sz w:val="32"/>
          <w:szCs w:val="32"/>
        </w:rPr>
        <w:t xml:space="preserve">eq./万元)）]×100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3、单位工业增加值废水排放量（必选）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指标解释：指园区单位工业增加值排放的工业废水量，不包括企业梯级利用的废水和园区内居民排放的生活废水。</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计算公式：单位工业增加值废水排放量（t/万元）=园区工业废水排放总量（t）/园区工业增加值总量（万元）。</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4、主要污染物弹性系数（必选）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指标解释：指园区内工业企业排放的各类主要污染物排放弹性系数的算术平均值。其中，主要污染物指从创建基准年到验收年，国家政策明确要求总量减排和控制的污染物， 包括 COD、SO</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、氨氮、NO</w:t>
      </w:r>
      <w:r>
        <w:rPr>
          <w:rFonts w:ascii="仿宋_GB2312" w:eastAsia="仿宋_GB2312" w:hAnsi="仿宋_GB2312" w:cs="仿宋_GB2312" w:hint="eastAsia"/>
          <w:color w:val="000000"/>
          <w:spacing w:val="-6"/>
          <w:sz w:val="32"/>
          <w:szCs w:val="32"/>
          <w:vertAlign w:val="subscript"/>
        </w:rPr>
        <w:t>X</w:t>
      </w:r>
      <w:r>
        <w:rPr>
          <w:rFonts w:ascii="仿宋_GB2312" w:eastAsia="仿宋_GB2312" w:hAnsi="仿宋_GB2312" w:cs="仿宋_GB2312" w:hint="eastAsia"/>
          <w:color w:val="000000"/>
          <w:spacing w:val="-6"/>
          <w:sz w:val="32"/>
          <w:szCs w:val="32"/>
        </w:rPr>
        <w:t>等。某种主要污染物排放弹性系数，指园区内工业企业排放的某一种主要污染物排放总量的三年年均增长率与工业增加值三年年均增长率的比值。</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计算公式：某种污染物排放弹性系数=某种污染物排放 </w:t>
      </w:r>
      <w:proofErr w:type="gramStart"/>
      <w:r>
        <w:rPr>
          <w:rFonts w:ascii="仿宋_GB2312" w:eastAsia="仿宋_GB2312" w:hAnsi="仿宋_GB2312" w:cs="仿宋_GB2312" w:hint="eastAsia"/>
          <w:color w:val="000000"/>
          <w:spacing w:val="-6"/>
          <w:sz w:val="32"/>
          <w:szCs w:val="32"/>
        </w:rPr>
        <w:t>量创建</w:t>
      </w:r>
      <w:proofErr w:type="gramEnd"/>
      <w:r>
        <w:rPr>
          <w:rFonts w:ascii="仿宋_GB2312" w:eastAsia="仿宋_GB2312" w:hAnsi="仿宋_GB2312" w:cs="仿宋_GB2312" w:hint="eastAsia"/>
          <w:color w:val="000000"/>
          <w:spacing w:val="-6"/>
          <w:sz w:val="32"/>
          <w:szCs w:val="32"/>
        </w:rPr>
        <w:t>周期年均增长率（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5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）/园区工业增加</w:t>
      </w:r>
      <w:proofErr w:type="gramStart"/>
      <w:r>
        <w:rPr>
          <w:rFonts w:ascii="仿宋_GB2312" w:eastAsia="仿宋_GB2312" w:hAnsi="仿宋_GB2312" w:cs="仿宋_GB2312" w:hint="eastAsia"/>
          <w:color w:val="000000"/>
          <w:spacing w:val="-6"/>
          <w:sz w:val="32"/>
          <w:szCs w:val="32"/>
        </w:rPr>
        <w:t>值创建</w:t>
      </w:r>
      <w:proofErr w:type="gramEnd"/>
      <w:r>
        <w:rPr>
          <w:rFonts w:ascii="仿宋_GB2312" w:eastAsia="仿宋_GB2312" w:hAnsi="仿宋_GB2312" w:cs="仿宋_GB2312" w:hint="eastAsia"/>
          <w:color w:val="000000"/>
          <w:spacing w:val="-6"/>
          <w:sz w:val="32"/>
          <w:szCs w:val="32"/>
        </w:rPr>
        <w:t>周期年均增长率（</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6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）；主要污染物排放弹性系数=主要污染物排放弹性系数之和/污染物个数。</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5、园区空气质量优良率（必选）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指标解释：指空气质量优良天数占全年天数的比例。空气质量优良等级按照GB3095-2012《环境空气质量标准》确定。</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6、绿化覆盖率（可选）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lastRenderedPageBreak/>
        <w:t>指标解释：园区内各类绿地总面积与园区规划范围内用地总面积的比值。</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 xml:space="preserve">计算公式：绿色覆盖率（ </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6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）=园区内各类绿地总面积（m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）/园区用地总面积（m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6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7、道路遮荫比例（可选）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w:t>
      </w:r>
      <w:proofErr w:type="gramStart"/>
      <w:r>
        <w:rPr>
          <w:rFonts w:ascii="仿宋_GB2312" w:eastAsia="仿宋_GB2312" w:hAnsi="仿宋_GB2312" w:cs="仿宋_GB2312" w:hint="eastAsia"/>
          <w:color w:val="000000"/>
          <w:spacing w:val="-6"/>
          <w:sz w:val="32"/>
          <w:szCs w:val="32"/>
        </w:rPr>
        <w:t>指道路</w:t>
      </w:r>
      <w:proofErr w:type="gramEnd"/>
      <w:r>
        <w:rPr>
          <w:rFonts w:ascii="仿宋_GB2312" w:eastAsia="仿宋_GB2312" w:hAnsi="仿宋_GB2312" w:cs="仿宋_GB2312" w:hint="eastAsia"/>
          <w:color w:val="000000"/>
          <w:spacing w:val="-6"/>
          <w:sz w:val="32"/>
          <w:szCs w:val="32"/>
        </w:rPr>
        <w:t>两旁树冠垂直投影遮蔽的总阴影面积与步行道路总面积的比值。</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计算公式：道路遮荫比例（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6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）=道路两旁树冠垂直投影遮蔽的总阴影面积（m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）/步行道路总面积（m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）×100</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6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8、露天停车场遮荫比例（可选）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指标解释：指露天停车场树冠垂直投影遮蔽的总阴影面积与露天停车场总面积的比值。</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计算公式：露天停车场遮荫比例（</w:t>
      </w:r>
      <w:r>
        <w:rPr>
          <w:rFonts w:ascii="仿宋_GB2312" w:eastAsia="仿宋_GB2312" w:hAnsi="仿宋_GB2312" w:cs="仿宋_GB2312" w:hint="eastAsia"/>
          <w:noProof/>
          <w:color w:val="000000"/>
          <w:spacing w:val="-6"/>
          <w:sz w:val="32"/>
          <w:szCs w:val="32"/>
        </w:rPr>
        <w:drawing>
          <wp:inline distT="0" distB="0" distL="0" distR="0">
            <wp:extent cx="87630" cy="153670"/>
            <wp:effectExtent l="19050" t="0" r="7620" b="0"/>
            <wp:docPr id="6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20" cstate="print"/>
                    <a:srcRect/>
                    <a:stretch>
                      <a:fillRect/>
                    </a:stretch>
                  </pic:blipFill>
                  <pic:spPr bwMode="auto">
                    <a:xfrm>
                      <a:off x="0" y="0"/>
                      <a:ext cx="87630" cy="153670"/>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color w:val="000000"/>
          <w:spacing w:val="-6"/>
          <w:sz w:val="32"/>
          <w:szCs w:val="32"/>
        </w:rPr>
        <w:t>）=露天停车场树冠垂直投影遮蔽的总阴影面积（m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）/露天停车场总面积(m</w:t>
      </w:r>
      <w:r>
        <w:rPr>
          <w:rFonts w:ascii="仿宋_GB2312" w:eastAsia="仿宋_GB2312" w:hAnsi="仿宋_GB2312" w:cs="仿宋_GB2312" w:hint="eastAsia"/>
          <w:color w:val="000000"/>
          <w:spacing w:val="-6"/>
          <w:sz w:val="32"/>
          <w:szCs w:val="32"/>
          <w:vertAlign w:val="superscript"/>
        </w:rPr>
        <w:t>2</w:t>
      </w:r>
      <w:r>
        <w:rPr>
          <w:rFonts w:ascii="仿宋_GB2312" w:eastAsia="仿宋_GB2312" w:hAnsi="仿宋_GB2312" w:cs="仿宋_GB2312" w:hint="eastAsia"/>
          <w:color w:val="000000"/>
          <w:spacing w:val="-6"/>
          <w:sz w:val="32"/>
          <w:szCs w:val="32"/>
        </w:rPr>
        <w:t>) ×100%。</w:t>
      </w:r>
    </w:p>
    <w:p w:rsidR="00E30875" w:rsidRDefault="00E30875" w:rsidP="00F83D73">
      <w:pPr>
        <w:spacing w:line="594" w:lineRule="exact"/>
        <w:ind w:firstLineChars="200" w:firstLine="618"/>
        <w:rPr>
          <w:rFonts w:ascii="仿宋_GB2312" w:eastAsia="仿宋_GB2312" w:hAnsi="仿宋_GB2312" w:cs="仿宋_GB2312"/>
          <w:color w:val="000000"/>
          <w:spacing w:val="-6"/>
          <w:sz w:val="32"/>
          <w:szCs w:val="32"/>
        </w:rPr>
      </w:pPr>
      <w:r>
        <w:rPr>
          <w:rFonts w:ascii="楷体_GB2312" w:eastAsia="楷体_GB2312" w:hAnsi="楷体_GB2312" w:cs="楷体_GB2312" w:hint="eastAsia"/>
          <w:b/>
          <w:color w:val="000000"/>
          <w:spacing w:val="-6"/>
          <w:sz w:val="32"/>
          <w:szCs w:val="32"/>
        </w:rPr>
        <w:t>（六）运行管理绿色化指标（3个必选指标）</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运行管理绿色</w:t>
      </w:r>
      <w:proofErr w:type="gramStart"/>
      <w:r>
        <w:rPr>
          <w:rFonts w:ascii="仿宋_GB2312" w:eastAsia="仿宋_GB2312" w:hAnsi="仿宋_GB2312" w:cs="仿宋_GB2312" w:hint="eastAsia"/>
          <w:color w:val="000000"/>
          <w:spacing w:val="-6"/>
          <w:sz w:val="32"/>
          <w:szCs w:val="32"/>
        </w:rPr>
        <w:t>化指标</w:t>
      </w:r>
      <w:proofErr w:type="gramEnd"/>
      <w:r>
        <w:rPr>
          <w:rFonts w:ascii="仿宋_GB2312" w:eastAsia="仿宋_GB2312" w:hAnsi="仿宋_GB2312" w:cs="仿宋_GB2312" w:hint="eastAsia"/>
          <w:color w:val="000000"/>
          <w:spacing w:val="-6"/>
          <w:sz w:val="32"/>
          <w:szCs w:val="32"/>
        </w:rPr>
        <w:t>包括绿色园区标准体系完善程度、编制绿色园区发展规划、绿色园区信息平台完善程度3个必选指标。</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1、绿色园区标准体系完善程度（必选）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主要考核是否建立与其产业链和主导产业相适应的绿色园区标准体系，具体包括能源利用绿色化标准、资源利用绿色化标准、基础设施绿色化标准、产业绿色化标准、生态环境绿色化标准等；是否制定监管强制性绿色相关 标准执行的有关制度文件；</w:t>
      </w:r>
      <w:r>
        <w:rPr>
          <w:rFonts w:ascii="仿宋_GB2312" w:eastAsia="仿宋_GB2312" w:hAnsi="仿宋_GB2312" w:cs="仿宋_GB2312" w:hint="eastAsia"/>
          <w:color w:val="000000"/>
          <w:spacing w:val="-6"/>
          <w:sz w:val="32"/>
          <w:szCs w:val="32"/>
        </w:rPr>
        <w:lastRenderedPageBreak/>
        <w:t>是否开展绿色相关标准的宣贯和培训等。</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2、编制绿色园区发展规划（必选）</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指标解释：按照本实施方案的创建内容编制绿色园区发展规划，原则上每五年编制一次。</w:t>
      </w:r>
    </w:p>
    <w:p w:rsidR="00E30875" w:rsidRDefault="00E30875" w:rsidP="00E30875">
      <w:pPr>
        <w:spacing w:line="594" w:lineRule="exact"/>
        <w:ind w:firstLineChars="200" w:firstLine="618"/>
        <w:rPr>
          <w:rFonts w:ascii="仿宋_GB2312" w:eastAsia="仿宋_GB2312" w:hAnsi="仿宋_GB2312" w:cs="仿宋_GB2312"/>
          <w:b/>
          <w:color w:val="000000"/>
          <w:spacing w:val="-6"/>
          <w:sz w:val="32"/>
          <w:szCs w:val="32"/>
        </w:rPr>
      </w:pPr>
      <w:r>
        <w:rPr>
          <w:rFonts w:ascii="仿宋_GB2312" w:eastAsia="仿宋_GB2312" w:hAnsi="仿宋_GB2312" w:cs="仿宋_GB2312" w:hint="eastAsia"/>
          <w:b/>
          <w:color w:val="000000"/>
          <w:spacing w:val="-6"/>
          <w:sz w:val="32"/>
          <w:szCs w:val="32"/>
        </w:rPr>
        <w:t>3、绿色园区信息平台完善程度（必选）</w:t>
      </w:r>
    </w:p>
    <w:p w:rsidR="00E30875" w:rsidRDefault="00E30875" w:rsidP="00E30875">
      <w:pPr>
        <w:spacing w:line="594" w:lineRule="exact"/>
        <w:ind w:firstLineChars="200" w:firstLine="616"/>
        <w:rPr>
          <w:rFonts w:ascii="黑体" w:eastAsia="黑体"/>
          <w:color w:val="000000"/>
          <w:sz w:val="30"/>
          <w:szCs w:val="30"/>
        </w:rPr>
      </w:pPr>
      <w:r>
        <w:rPr>
          <w:rFonts w:ascii="仿宋_GB2312" w:eastAsia="仿宋_GB2312" w:hAnsi="仿宋_GB2312" w:cs="仿宋_GB2312" w:hint="eastAsia"/>
          <w:color w:val="000000"/>
          <w:spacing w:val="-6"/>
          <w:sz w:val="32"/>
          <w:szCs w:val="32"/>
        </w:rPr>
        <w:t>指标解释：主要考核是否创建局域网；是否定期在园区管委会网站、局域网或相关网站上发布绿色园区建设和改造信息；是否在园区局域网上有园区主导行业清洁生产技术信息（主要包括原材料选择、节水、节能、环保等方面）、废 物资源化技术信息、绿色建筑技术信息、绿色交通技术信息等。</w:t>
      </w:r>
      <w:r>
        <w:rPr>
          <w:rFonts w:ascii="仿宋_GB2312" w:eastAsia="仿宋_GB2312" w:hAnsi="仿宋_GB2312" w:cs="仿宋_GB2312" w:hint="eastAsia"/>
          <w:color w:val="000000"/>
          <w:spacing w:val="-6"/>
          <w:sz w:val="32"/>
          <w:szCs w:val="32"/>
        </w:rPr>
        <w:br w:type="page"/>
      </w:r>
      <w:r>
        <w:rPr>
          <w:rFonts w:ascii="黑体" w:eastAsia="黑体" w:hAnsi="黑体" w:cs="黑体" w:hint="eastAsia"/>
          <w:color w:val="000000"/>
          <w:sz w:val="32"/>
          <w:szCs w:val="32"/>
        </w:rPr>
        <w:lastRenderedPageBreak/>
        <w:t>附件4-1</w:t>
      </w:r>
    </w:p>
    <w:p w:rsidR="00E30875" w:rsidRDefault="00E30875" w:rsidP="00E30875">
      <w:pPr>
        <w:spacing w:line="360" w:lineRule="auto"/>
        <w:rPr>
          <w:color w:val="000000"/>
          <w:sz w:val="28"/>
          <w:szCs w:val="28"/>
        </w:rPr>
      </w:pPr>
    </w:p>
    <w:p w:rsidR="00E30875" w:rsidRDefault="00E30875" w:rsidP="00E30875">
      <w:pPr>
        <w:spacing w:line="360" w:lineRule="auto"/>
        <w:rPr>
          <w:color w:val="000000"/>
          <w:sz w:val="28"/>
          <w:szCs w:val="28"/>
        </w:rPr>
      </w:pPr>
    </w:p>
    <w:p w:rsidR="00E30875" w:rsidRDefault="00E30875" w:rsidP="00E30875">
      <w:pPr>
        <w:spacing w:line="360" w:lineRule="auto"/>
        <w:rPr>
          <w:color w:val="000000"/>
          <w:sz w:val="28"/>
          <w:szCs w:val="28"/>
        </w:rPr>
      </w:pPr>
    </w:p>
    <w:p w:rsidR="00E30875" w:rsidRDefault="00E30875" w:rsidP="00E30875">
      <w:pPr>
        <w:spacing w:line="360" w:lineRule="auto"/>
        <w:rPr>
          <w:color w:val="000000"/>
          <w:sz w:val="28"/>
          <w:szCs w:val="28"/>
        </w:rPr>
      </w:pPr>
    </w:p>
    <w:p w:rsidR="00E30875" w:rsidRDefault="00E30875" w:rsidP="00E30875">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绿色工业园区自评价报告</w:t>
      </w: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spacing w:line="360" w:lineRule="auto"/>
        <w:rPr>
          <w:rFonts w:ascii="仿宋_GB2312" w:eastAsia="仿宋_GB2312" w:hAnsi="仿宋_GB2312"/>
          <w:b/>
          <w:bCs/>
          <w:color w:val="000000"/>
          <w:sz w:val="52"/>
          <w:szCs w:val="52"/>
        </w:rPr>
      </w:pPr>
    </w:p>
    <w:p w:rsidR="00E30875" w:rsidRDefault="00E30875" w:rsidP="00E30875">
      <w:pPr>
        <w:spacing w:line="360" w:lineRule="auto"/>
        <w:ind w:firstLineChars="600" w:firstLine="1800"/>
        <w:rPr>
          <w:rFonts w:ascii="黑体" w:eastAsia="黑体" w:hAnsi="黑体" w:cs="黑体"/>
          <w:color w:val="000000"/>
          <w:sz w:val="30"/>
          <w:szCs w:val="30"/>
          <w:u w:val="single"/>
        </w:rPr>
      </w:pPr>
      <w:r>
        <w:rPr>
          <w:rFonts w:ascii="黑体" w:eastAsia="黑体" w:hAnsi="黑体" w:cs="黑体" w:hint="eastAsia"/>
          <w:color w:val="000000"/>
          <w:sz w:val="30"/>
          <w:szCs w:val="30"/>
        </w:rPr>
        <w:t>申报单位：</w:t>
      </w:r>
      <w:r>
        <w:rPr>
          <w:rFonts w:ascii="黑体" w:eastAsia="黑体" w:hAnsi="黑体" w:cs="黑体" w:hint="eastAsia"/>
          <w:color w:val="000000"/>
          <w:sz w:val="30"/>
          <w:szCs w:val="30"/>
          <w:u w:val="single"/>
        </w:rPr>
        <w:t xml:space="preserve">                        </w:t>
      </w:r>
    </w:p>
    <w:p w:rsidR="00E30875" w:rsidRDefault="00E30875" w:rsidP="00E30875">
      <w:pPr>
        <w:spacing w:line="360" w:lineRule="auto"/>
        <w:rPr>
          <w:rFonts w:ascii="黑体" w:eastAsia="黑体" w:hAnsi="黑体" w:cs="黑体"/>
          <w:color w:val="000000"/>
          <w:sz w:val="30"/>
          <w:szCs w:val="30"/>
          <w:u w:val="single"/>
        </w:rPr>
      </w:pPr>
    </w:p>
    <w:p w:rsidR="00E30875" w:rsidRDefault="00E30875" w:rsidP="00E30875">
      <w:pPr>
        <w:spacing w:line="360" w:lineRule="auto"/>
        <w:ind w:firstLineChars="600" w:firstLine="1800"/>
        <w:rPr>
          <w:rFonts w:ascii="黑体" w:eastAsia="黑体" w:hAnsi="黑体" w:cs="黑体"/>
          <w:color w:val="000000"/>
          <w:sz w:val="30"/>
          <w:szCs w:val="30"/>
          <w:u w:val="single"/>
        </w:rPr>
      </w:pPr>
      <w:r>
        <w:rPr>
          <w:rFonts w:ascii="黑体" w:eastAsia="黑体" w:hAnsi="黑体" w:cs="黑体" w:hint="eastAsia"/>
          <w:color w:val="000000"/>
          <w:sz w:val="30"/>
          <w:szCs w:val="30"/>
        </w:rPr>
        <w:t>所在市区：</w:t>
      </w:r>
      <w:r>
        <w:rPr>
          <w:rFonts w:ascii="黑体" w:eastAsia="黑体" w:hAnsi="黑体" w:cs="黑体" w:hint="eastAsia"/>
          <w:color w:val="000000"/>
          <w:sz w:val="30"/>
          <w:szCs w:val="30"/>
          <w:u w:val="single"/>
        </w:rPr>
        <w:t xml:space="preserve">陕西省XXXX市（区）     </w:t>
      </w: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陕西省工业和信息化厅制</w:t>
      </w: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20  年 月  日</w:t>
      </w:r>
    </w:p>
    <w:p w:rsidR="00E30875" w:rsidRDefault="00E30875" w:rsidP="00E30875">
      <w:pPr>
        <w:spacing w:line="360" w:lineRule="auto"/>
        <w:rPr>
          <w:rFonts w:ascii="黑体" w:eastAsia="黑体" w:hAnsi="黑体" w:cs="黑体"/>
          <w:b/>
          <w:bCs/>
          <w:color w:val="000000"/>
          <w:sz w:val="30"/>
          <w:szCs w:val="30"/>
        </w:rPr>
        <w:sectPr w:rsidR="00E30875">
          <w:headerReference w:type="default" r:id="rId221"/>
          <w:footerReference w:type="default" r:id="rId222"/>
          <w:pgSz w:w="11907" w:h="16840"/>
          <w:pgMar w:top="1984" w:right="1531" w:bottom="1701" w:left="1531" w:header="851" w:footer="992" w:gutter="0"/>
          <w:pgNumType w:fmt="numberInDash"/>
          <w:cols w:space="720"/>
          <w:docGrid w:linePitch="312"/>
        </w:sectPr>
      </w:pPr>
    </w:p>
    <w:p w:rsidR="00E30875" w:rsidRDefault="00E30875" w:rsidP="00E30875">
      <w:pPr>
        <w:spacing w:line="594" w:lineRule="exact"/>
        <w:jc w:val="center"/>
        <w:rPr>
          <w:rFonts w:ascii="方正小标宋简体" w:eastAsia="方正小标宋简体" w:cs="黑体"/>
          <w:color w:val="000000"/>
          <w:sz w:val="36"/>
          <w:szCs w:val="36"/>
        </w:rPr>
      </w:pPr>
    </w:p>
    <w:p w:rsidR="00E30875" w:rsidRDefault="00E30875" w:rsidP="00E30875">
      <w:pPr>
        <w:spacing w:line="594" w:lineRule="exact"/>
        <w:jc w:val="center"/>
        <w:rPr>
          <w:rFonts w:ascii="方正小标宋简体" w:eastAsia="方正小标宋简体" w:cs="黑体"/>
          <w:color w:val="000000"/>
          <w:sz w:val="36"/>
          <w:szCs w:val="36"/>
        </w:rPr>
      </w:pPr>
    </w:p>
    <w:p w:rsidR="00E30875" w:rsidRDefault="00E30875" w:rsidP="00E30875">
      <w:pPr>
        <w:spacing w:line="594" w:lineRule="exact"/>
        <w:jc w:val="center"/>
        <w:rPr>
          <w:rFonts w:ascii="方正小标宋简体" w:eastAsia="方正小标宋简体"/>
          <w:color w:val="000000"/>
          <w:sz w:val="44"/>
          <w:szCs w:val="44"/>
        </w:rPr>
      </w:pPr>
      <w:r>
        <w:rPr>
          <w:rFonts w:ascii="方正小标宋简体" w:eastAsia="方正小标宋简体" w:cs="黑体" w:hint="eastAsia"/>
          <w:color w:val="000000"/>
          <w:sz w:val="44"/>
          <w:szCs w:val="44"/>
        </w:rPr>
        <w:t>填写说明</w:t>
      </w:r>
    </w:p>
    <w:p w:rsidR="00E30875" w:rsidRDefault="00E30875" w:rsidP="00E30875">
      <w:pPr>
        <w:spacing w:line="594" w:lineRule="exact"/>
        <w:jc w:val="center"/>
        <w:rPr>
          <w:rFonts w:ascii="仿宋_GB2312" w:eastAsia="仿宋_GB2312"/>
          <w:b/>
          <w:bCs/>
          <w:color w:val="000000"/>
          <w:sz w:val="30"/>
          <w:szCs w:val="30"/>
        </w:rPr>
      </w:pPr>
    </w:p>
    <w:p w:rsidR="00E30875" w:rsidRDefault="00E30875" w:rsidP="00E30875">
      <w:pPr>
        <w:tabs>
          <w:tab w:val="left" w:pos="600"/>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一、申请园区应当准确、如实填报。</w:t>
      </w:r>
    </w:p>
    <w:p w:rsidR="00E30875" w:rsidRDefault="00E30875" w:rsidP="00E30875">
      <w:pPr>
        <w:tabs>
          <w:tab w:val="left" w:pos="600"/>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二、园区类型主要包括经济技术开发区、高新技术产业开发区、保税区、边境经济合作区、出口加工区、保税港区、新区、自贸区、省级开发区等。</w:t>
      </w:r>
    </w:p>
    <w:p w:rsidR="00E30875" w:rsidRDefault="00E30875" w:rsidP="00E30875">
      <w:pPr>
        <w:tabs>
          <w:tab w:val="left" w:pos="600"/>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三、有关项目页面不够时，可加附页。</w:t>
      </w:r>
    </w:p>
    <w:p w:rsidR="00E30875" w:rsidRDefault="00E30875" w:rsidP="00E30875">
      <w:pPr>
        <w:tabs>
          <w:tab w:val="left" w:pos="600"/>
          <w:tab w:val="left" w:pos="1152"/>
        </w:tabs>
        <w:spacing w:line="594"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四、自评价报告应按照规定格式填写，并使用A4纸打印装订（一式三份、电子版一份）。</w:t>
      </w:r>
    </w:p>
    <w:p w:rsidR="00E30875" w:rsidRDefault="00E30875" w:rsidP="00E30875">
      <w:pPr>
        <w:spacing w:line="594" w:lineRule="exact"/>
        <w:jc w:val="center"/>
        <w:rPr>
          <w:rFonts w:ascii="方正小标宋简体" w:eastAsia="方正小标宋简体"/>
          <w:b/>
          <w:bCs/>
          <w:color w:val="000000"/>
          <w:sz w:val="36"/>
          <w:szCs w:val="36"/>
        </w:rPr>
      </w:pPr>
      <w:r>
        <w:rPr>
          <w:rFonts w:ascii="仿宋_GB2312" w:eastAsia="仿宋_GB2312"/>
          <w:color w:val="000000"/>
          <w:sz w:val="30"/>
          <w:szCs w:val="30"/>
        </w:rPr>
        <w:br w:type="page"/>
      </w:r>
      <w:r>
        <w:rPr>
          <w:rFonts w:ascii="方正小标宋简体" w:eastAsia="方正小标宋简体" w:hAnsi="黑体" w:cs="黑体" w:hint="eastAsia"/>
          <w:color w:val="000000"/>
          <w:sz w:val="36"/>
          <w:szCs w:val="36"/>
        </w:rPr>
        <w:lastRenderedPageBreak/>
        <w:t>基本信息表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94"/>
        <w:gridCol w:w="3153"/>
        <w:gridCol w:w="1353"/>
        <w:gridCol w:w="2244"/>
      </w:tblGrid>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园区名称</w:t>
            </w:r>
          </w:p>
        </w:tc>
        <w:tc>
          <w:tcPr>
            <w:tcW w:w="6750" w:type="dxa"/>
            <w:gridSpan w:val="3"/>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园区级别</w:t>
            </w:r>
          </w:p>
        </w:tc>
        <w:tc>
          <w:tcPr>
            <w:tcW w:w="3153" w:type="dxa"/>
            <w:noWrap/>
            <w:vAlign w:val="center"/>
          </w:tcPr>
          <w:p w:rsidR="00E30875" w:rsidRDefault="00E30875" w:rsidP="000A05C2">
            <w:pPr>
              <w:pStyle w:val="10"/>
              <w:spacing w:line="360" w:lineRule="auto"/>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国家级   □ 省级    </w:t>
            </w:r>
          </w:p>
        </w:tc>
        <w:tc>
          <w:tcPr>
            <w:tcW w:w="1353"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园区类型</w:t>
            </w:r>
          </w:p>
        </w:tc>
        <w:tc>
          <w:tcPr>
            <w:tcW w:w="2244" w:type="dxa"/>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通讯地址</w:t>
            </w:r>
          </w:p>
        </w:tc>
        <w:tc>
          <w:tcPr>
            <w:tcW w:w="3153" w:type="dxa"/>
            <w:noWrap/>
            <w:vAlign w:val="center"/>
          </w:tcPr>
          <w:p w:rsidR="00E30875" w:rsidRDefault="00E30875" w:rsidP="000A05C2">
            <w:pPr>
              <w:spacing w:line="360" w:lineRule="auto"/>
              <w:rPr>
                <w:rFonts w:ascii="仿宋_GB2312" w:eastAsia="仿宋_GB2312" w:hAnsi="仿宋_GB2312"/>
                <w:color w:val="000000"/>
                <w:sz w:val="24"/>
                <w:szCs w:val="24"/>
              </w:rPr>
            </w:pPr>
          </w:p>
        </w:tc>
        <w:tc>
          <w:tcPr>
            <w:tcW w:w="1353"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邮政编码</w:t>
            </w:r>
          </w:p>
        </w:tc>
        <w:tc>
          <w:tcPr>
            <w:tcW w:w="2244" w:type="dxa"/>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园区负责人</w:t>
            </w:r>
          </w:p>
        </w:tc>
        <w:tc>
          <w:tcPr>
            <w:tcW w:w="3153" w:type="dxa"/>
            <w:noWrap/>
            <w:vAlign w:val="center"/>
          </w:tcPr>
          <w:p w:rsidR="00E30875" w:rsidRDefault="00E30875" w:rsidP="000A05C2">
            <w:pPr>
              <w:spacing w:line="360" w:lineRule="auto"/>
              <w:rPr>
                <w:rFonts w:ascii="仿宋_GB2312" w:eastAsia="仿宋_GB2312" w:hAnsi="仿宋_GB2312"/>
                <w:color w:val="000000"/>
                <w:sz w:val="24"/>
                <w:szCs w:val="24"/>
              </w:rPr>
            </w:pPr>
          </w:p>
        </w:tc>
        <w:tc>
          <w:tcPr>
            <w:tcW w:w="1353"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职务</w:t>
            </w:r>
          </w:p>
        </w:tc>
        <w:tc>
          <w:tcPr>
            <w:tcW w:w="2244" w:type="dxa"/>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联系电话</w:t>
            </w:r>
          </w:p>
        </w:tc>
        <w:tc>
          <w:tcPr>
            <w:tcW w:w="3153" w:type="dxa"/>
            <w:noWrap/>
            <w:vAlign w:val="center"/>
          </w:tcPr>
          <w:p w:rsidR="00E30875" w:rsidRDefault="00E30875" w:rsidP="000A05C2">
            <w:pPr>
              <w:spacing w:line="360" w:lineRule="auto"/>
              <w:rPr>
                <w:rFonts w:ascii="仿宋_GB2312" w:eastAsia="仿宋_GB2312" w:hAnsi="仿宋_GB2312"/>
                <w:color w:val="000000"/>
                <w:sz w:val="24"/>
                <w:szCs w:val="24"/>
              </w:rPr>
            </w:pPr>
          </w:p>
        </w:tc>
        <w:tc>
          <w:tcPr>
            <w:tcW w:w="1353"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传真</w:t>
            </w:r>
          </w:p>
        </w:tc>
        <w:tc>
          <w:tcPr>
            <w:tcW w:w="2244" w:type="dxa"/>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电子邮箱</w:t>
            </w:r>
          </w:p>
        </w:tc>
        <w:tc>
          <w:tcPr>
            <w:tcW w:w="6750" w:type="dxa"/>
            <w:gridSpan w:val="3"/>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申报单位联系人</w:t>
            </w:r>
          </w:p>
        </w:tc>
        <w:tc>
          <w:tcPr>
            <w:tcW w:w="3153" w:type="dxa"/>
            <w:noWrap/>
            <w:vAlign w:val="center"/>
          </w:tcPr>
          <w:p w:rsidR="00E30875" w:rsidRDefault="00E30875" w:rsidP="000A05C2">
            <w:pPr>
              <w:spacing w:line="360" w:lineRule="auto"/>
              <w:rPr>
                <w:rFonts w:ascii="仿宋_GB2312" w:eastAsia="仿宋_GB2312" w:hAnsi="仿宋_GB2312"/>
                <w:color w:val="000000"/>
                <w:sz w:val="24"/>
                <w:szCs w:val="24"/>
              </w:rPr>
            </w:pPr>
          </w:p>
        </w:tc>
        <w:tc>
          <w:tcPr>
            <w:tcW w:w="1353"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职务</w:t>
            </w:r>
          </w:p>
        </w:tc>
        <w:tc>
          <w:tcPr>
            <w:tcW w:w="2244" w:type="dxa"/>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联系电话</w:t>
            </w:r>
          </w:p>
        </w:tc>
        <w:tc>
          <w:tcPr>
            <w:tcW w:w="3153" w:type="dxa"/>
            <w:noWrap/>
            <w:vAlign w:val="center"/>
          </w:tcPr>
          <w:p w:rsidR="00E30875" w:rsidRDefault="00E30875" w:rsidP="000A05C2">
            <w:pPr>
              <w:spacing w:line="360" w:lineRule="auto"/>
              <w:rPr>
                <w:rFonts w:ascii="仿宋_GB2312" w:eastAsia="仿宋_GB2312" w:hAnsi="仿宋_GB2312"/>
                <w:color w:val="000000"/>
                <w:sz w:val="24"/>
                <w:szCs w:val="24"/>
              </w:rPr>
            </w:pPr>
          </w:p>
        </w:tc>
        <w:tc>
          <w:tcPr>
            <w:tcW w:w="1353"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传真</w:t>
            </w:r>
          </w:p>
        </w:tc>
        <w:tc>
          <w:tcPr>
            <w:tcW w:w="2244" w:type="dxa"/>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电子邮箱</w:t>
            </w:r>
          </w:p>
        </w:tc>
        <w:tc>
          <w:tcPr>
            <w:tcW w:w="6750" w:type="dxa"/>
            <w:gridSpan w:val="3"/>
            <w:noWrap/>
            <w:vAlign w:val="center"/>
          </w:tcPr>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567"/>
          <w:jc w:val="center"/>
        </w:trPr>
        <w:tc>
          <w:tcPr>
            <w:tcW w:w="2094" w:type="dxa"/>
            <w:noWrap/>
            <w:vAlign w:val="center"/>
          </w:tcPr>
          <w:p w:rsidR="00E30875" w:rsidRDefault="00E30875" w:rsidP="000A05C2">
            <w:pPr>
              <w:spacing w:line="360" w:lineRule="auto"/>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园区简介</w:t>
            </w:r>
          </w:p>
        </w:tc>
        <w:tc>
          <w:tcPr>
            <w:tcW w:w="6750" w:type="dxa"/>
            <w:gridSpan w:val="3"/>
            <w:noWrap/>
            <w:vAlign w:val="center"/>
          </w:tcPr>
          <w:p w:rsidR="00E30875" w:rsidRDefault="00E30875" w:rsidP="000A05C2">
            <w:pPr>
              <w:spacing w:line="360" w:lineRule="auto"/>
              <w:rPr>
                <w:rFonts w:ascii="仿宋_GB2312" w:eastAsia="仿宋_GB2312" w:hAnsi="仿宋_GB2312"/>
                <w:color w:val="000000"/>
                <w:sz w:val="24"/>
                <w:szCs w:val="24"/>
              </w:rPr>
            </w:pPr>
          </w:p>
          <w:p w:rsidR="00E30875" w:rsidRDefault="00E30875" w:rsidP="000A05C2">
            <w:pPr>
              <w:spacing w:line="360" w:lineRule="auto"/>
              <w:rPr>
                <w:rFonts w:ascii="仿宋_GB2312" w:eastAsia="仿宋_GB2312" w:hAnsi="仿宋_GB2312"/>
                <w:color w:val="000000"/>
                <w:sz w:val="24"/>
                <w:szCs w:val="24"/>
              </w:rPr>
            </w:pPr>
          </w:p>
          <w:p w:rsidR="00E30875" w:rsidRDefault="00E30875" w:rsidP="000A05C2">
            <w:pPr>
              <w:spacing w:line="360" w:lineRule="auto"/>
              <w:rPr>
                <w:rFonts w:ascii="仿宋_GB2312" w:eastAsia="仿宋_GB2312" w:hAnsi="仿宋_GB2312"/>
                <w:color w:val="000000"/>
                <w:sz w:val="24"/>
                <w:szCs w:val="24"/>
              </w:rPr>
            </w:pPr>
          </w:p>
          <w:p w:rsidR="00E30875" w:rsidRDefault="00E30875" w:rsidP="000A05C2">
            <w:pPr>
              <w:spacing w:line="360" w:lineRule="auto"/>
              <w:rPr>
                <w:rFonts w:ascii="仿宋_GB2312" w:eastAsia="仿宋_GB2312" w:hAnsi="仿宋_GB2312"/>
                <w:color w:val="000000"/>
                <w:sz w:val="24"/>
                <w:szCs w:val="24"/>
              </w:rPr>
            </w:pPr>
          </w:p>
          <w:p w:rsidR="00E30875" w:rsidRDefault="00E30875" w:rsidP="000A05C2">
            <w:pPr>
              <w:spacing w:line="360" w:lineRule="auto"/>
              <w:rPr>
                <w:rFonts w:ascii="仿宋_GB2312" w:eastAsia="仿宋_GB2312" w:hAnsi="仿宋_GB2312"/>
                <w:color w:val="000000"/>
                <w:sz w:val="24"/>
                <w:szCs w:val="24"/>
              </w:rPr>
            </w:pPr>
          </w:p>
          <w:p w:rsidR="00E30875" w:rsidRDefault="00E30875" w:rsidP="000A05C2">
            <w:pPr>
              <w:spacing w:line="360" w:lineRule="auto"/>
              <w:rPr>
                <w:rFonts w:ascii="仿宋_GB2312" w:eastAsia="仿宋_GB2312" w:hAnsi="仿宋_GB2312"/>
                <w:color w:val="000000"/>
                <w:sz w:val="24"/>
                <w:szCs w:val="24"/>
              </w:rPr>
            </w:pPr>
          </w:p>
          <w:p w:rsidR="00E30875" w:rsidRDefault="00E30875" w:rsidP="000A05C2">
            <w:pPr>
              <w:spacing w:line="360" w:lineRule="auto"/>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p>
          <w:p w:rsidR="00E30875" w:rsidRDefault="00E30875" w:rsidP="000A05C2">
            <w:pPr>
              <w:spacing w:line="360" w:lineRule="auto"/>
              <w:rPr>
                <w:rFonts w:ascii="仿宋_GB2312" w:eastAsia="仿宋_GB2312" w:hAnsi="仿宋_GB2312"/>
                <w:color w:val="000000"/>
                <w:sz w:val="24"/>
                <w:szCs w:val="24"/>
              </w:rPr>
            </w:pPr>
          </w:p>
        </w:tc>
      </w:tr>
      <w:tr w:rsidR="00E30875" w:rsidTr="000A05C2">
        <w:trPr>
          <w:trHeight w:val="20"/>
          <w:jc w:val="center"/>
        </w:trPr>
        <w:tc>
          <w:tcPr>
            <w:tcW w:w="8844" w:type="dxa"/>
            <w:gridSpan w:val="4"/>
            <w:noWrap/>
            <w:vAlign w:val="center"/>
          </w:tcPr>
          <w:p w:rsidR="00E30875" w:rsidRDefault="00E30875" w:rsidP="000A05C2">
            <w:pPr>
              <w:widowControl/>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材料真实性承诺:</w:t>
            </w:r>
          </w:p>
          <w:p w:rsidR="00E30875" w:rsidRDefault="00E30875" w:rsidP="000A05C2">
            <w:pPr>
              <w:widowControl/>
              <w:ind w:firstLineChars="207" w:firstLine="497"/>
              <w:rPr>
                <w:rFonts w:ascii="仿宋_GB2312" w:eastAsia="仿宋_GB2312" w:hAnsi="仿宋_GB2312"/>
                <w:color w:val="000000"/>
                <w:kern w:val="0"/>
                <w:sz w:val="24"/>
                <w:szCs w:val="24"/>
              </w:rPr>
            </w:pPr>
          </w:p>
          <w:p w:rsidR="00E30875" w:rsidRDefault="00E30875" w:rsidP="000A05C2">
            <w:pPr>
              <w:widowControl/>
              <w:ind w:firstLineChars="207" w:firstLine="497"/>
              <w:rPr>
                <w:rFonts w:ascii="仿宋_GB2312" w:eastAsia="仿宋_GB2312" w:hAnsi="仿宋_GB2312"/>
                <w:color w:val="000000"/>
                <w:kern w:val="0"/>
                <w:sz w:val="24"/>
                <w:szCs w:val="24"/>
              </w:rPr>
            </w:pPr>
            <w:r>
              <w:rPr>
                <w:rFonts w:ascii="仿宋_GB2312" w:eastAsia="仿宋_GB2312" w:hAnsi="仿宋_GB2312" w:cs="仿宋_GB2312" w:hint="eastAsia"/>
                <w:color w:val="000000"/>
                <w:kern w:val="0"/>
                <w:sz w:val="24"/>
                <w:szCs w:val="24"/>
              </w:rPr>
              <w:t>我单位郑重承诺：本次申报绿色园区示范所提交的相关数据和信息均真实、有效，愿接受并积极配合主管部门的监督抽查和核验。如有违反，愿承担由此产生的相应责任。</w:t>
            </w:r>
          </w:p>
          <w:p w:rsidR="00E30875" w:rsidRDefault="00E30875" w:rsidP="000A05C2">
            <w:pPr>
              <w:widowControl/>
              <w:ind w:firstLineChars="207" w:firstLine="497"/>
              <w:rPr>
                <w:rFonts w:ascii="仿宋_GB2312" w:eastAsia="仿宋_GB2312" w:hAnsi="仿宋_GB2312"/>
                <w:color w:val="000000"/>
                <w:kern w:val="0"/>
                <w:sz w:val="24"/>
                <w:szCs w:val="24"/>
              </w:rPr>
            </w:pPr>
          </w:p>
          <w:p w:rsidR="00E30875" w:rsidRDefault="00E30875" w:rsidP="000A05C2">
            <w:pPr>
              <w:widowControl/>
              <w:wordWrap w:val="0"/>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 xml:space="preserve">                                         负责人签字：          </w:t>
            </w:r>
          </w:p>
          <w:p w:rsidR="00E30875" w:rsidRDefault="00E30875" w:rsidP="000A05C2">
            <w:pPr>
              <w:widowControl/>
              <w:wordWrap w:val="0"/>
              <w:rPr>
                <w:rFonts w:ascii="仿宋_GB2312" w:eastAsia="仿宋_GB2312" w:hAnsi="仿宋_GB2312" w:cs="仿宋_GB2312"/>
                <w:b/>
                <w:bCs/>
                <w:color w:val="000000"/>
                <w:kern w:val="0"/>
                <w:sz w:val="24"/>
                <w:szCs w:val="24"/>
              </w:rPr>
            </w:pPr>
          </w:p>
          <w:p w:rsidR="00E30875" w:rsidRDefault="00E30875" w:rsidP="000A05C2">
            <w:pPr>
              <w:widowControl/>
              <w:rPr>
                <w:rFonts w:ascii="仿宋_GB2312" w:eastAsia="仿宋_GB2312" w:hAnsi="仿宋_GB2312"/>
                <w:b/>
                <w:bCs/>
                <w:color w:val="000000"/>
                <w:kern w:val="0"/>
                <w:sz w:val="24"/>
                <w:szCs w:val="24"/>
              </w:rPr>
            </w:pPr>
            <w:r>
              <w:rPr>
                <w:rFonts w:ascii="仿宋_GB2312" w:eastAsia="仿宋_GB2312" w:hAnsi="仿宋_GB2312" w:cs="仿宋_GB2312" w:hint="eastAsia"/>
                <w:b/>
                <w:bCs/>
                <w:color w:val="000000"/>
                <w:kern w:val="0"/>
                <w:sz w:val="24"/>
                <w:szCs w:val="24"/>
              </w:rPr>
              <w:t xml:space="preserve">                                             （盖章）</w:t>
            </w:r>
          </w:p>
          <w:p w:rsidR="00E30875" w:rsidRDefault="00E30875" w:rsidP="000A05C2">
            <w:pPr>
              <w:spacing w:line="360" w:lineRule="auto"/>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 xml:space="preserve">                                               日期：  </w:t>
            </w:r>
          </w:p>
        </w:tc>
      </w:tr>
    </w:tbl>
    <w:p w:rsidR="00E30875" w:rsidRDefault="00E30875" w:rsidP="00E30875">
      <w:pPr>
        <w:spacing w:line="594" w:lineRule="exact"/>
        <w:ind w:firstLineChars="200" w:firstLine="422"/>
        <w:rPr>
          <w:rFonts w:ascii="黑体" w:eastAsia="黑体" w:hAnsi="黑体"/>
          <w:color w:val="000000"/>
          <w:szCs w:val="32"/>
        </w:rPr>
      </w:pPr>
      <w:r>
        <w:rPr>
          <w:rFonts w:ascii="黑体" w:eastAsia="黑体" w:hAnsi="黑体"/>
          <w:b/>
          <w:bCs/>
          <w:color w:val="000000"/>
          <w:szCs w:val="32"/>
        </w:rPr>
        <w:br w:type="page"/>
      </w:r>
      <w:r>
        <w:rPr>
          <w:rFonts w:ascii="黑体" w:eastAsia="黑体" w:hAnsi="黑体" w:cs="黑体" w:hint="eastAsia"/>
          <w:color w:val="000000"/>
          <w:sz w:val="32"/>
          <w:szCs w:val="32"/>
        </w:rPr>
        <w:lastRenderedPageBreak/>
        <w:t>一、绿色工业园区建设或改造简述（</w:t>
      </w:r>
      <w:r>
        <w:rPr>
          <w:rFonts w:ascii="黑体" w:eastAsia="黑体" w:hAnsi="黑体" w:cs="黑体"/>
          <w:color w:val="000000"/>
          <w:sz w:val="32"/>
          <w:szCs w:val="32"/>
        </w:rPr>
        <w:t>3000</w:t>
      </w:r>
      <w:r>
        <w:rPr>
          <w:rFonts w:ascii="黑体" w:eastAsia="黑体" w:hAnsi="黑体" w:cs="黑体" w:hint="eastAsia"/>
          <w:color w:val="000000"/>
          <w:sz w:val="32"/>
          <w:szCs w:val="32"/>
        </w:rPr>
        <w:t>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844"/>
      </w:tblGrid>
      <w:tr w:rsidR="00E30875" w:rsidTr="000A05C2">
        <w:trPr>
          <w:trHeight w:val="567"/>
          <w:jc w:val="center"/>
        </w:trPr>
        <w:tc>
          <w:tcPr>
            <w:tcW w:w="8844" w:type="dxa"/>
            <w:noWrap/>
          </w:tcPr>
          <w:p w:rsidR="00E30875" w:rsidRDefault="00E30875" w:rsidP="000A05C2">
            <w:pPr>
              <w:pStyle w:val="2"/>
              <w:widowControl/>
              <w:snapToGrid w:val="0"/>
              <w:spacing w:line="360" w:lineRule="auto"/>
              <w:ind w:firstLine="480"/>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对绿色园区建设或改造开展的工作、取得的成效和未来三年改造计划等进行简要叙述。</w:t>
            </w: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s="方正仿宋简体"/>
                <w:color w:val="000000"/>
                <w:kern w:val="0"/>
                <w:sz w:val="24"/>
                <w:szCs w:val="24"/>
              </w:rPr>
            </w:pPr>
          </w:p>
        </w:tc>
      </w:tr>
    </w:tbl>
    <w:p w:rsidR="00E30875" w:rsidRDefault="00E30875" w:rsidP="00E30875">
      <w:pPr>
        <w:spacing w:line="240" w:lineRule="exact"/>
        <w:rPr>
          <w:rFonts w:ascii="黑体" w:eastAsia="黑体" w:hAnsi="黑体" w:cs="黑体"/>
          <w:b/>
          <w:bCs/>
          <w:color w:val="000000"/>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二、绿色工业园区</w:t>
      </w:r>
      <w:proofErr w:type="gramStart"/>
      <w:r>
        <w:rPr>
          <w:rFonts w:ascii="黑体" w:eastAsia="黑体" w:hAnsi="黑体" w:cs="黑体" w:hint="eastAsia"/>
          <w:color w:val="000000"/>
          <w:sz w:val="32"/>
          <w:szCs w:val="32"/>
        </w:rPr>
        <w:t>自评价</w:t>
      </w:r>
      <w:proofErr w:type="gramEnd"/>
      <w:r>
        <w:rPr>
          <w:rFonts w:ascii="黑体" w:eastAsia="黑体" w:hAnsi="黑体" w:cs="黑体" w:hint="eastAsia"/>
          <w:color w:val="000000"/>
          <w:sz w:val="32"/>
          <w:szCs w:val="32"/>
        </w:rPr>
        <w:t>结果情况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20"/>
        <w:gridCol w:w="1449"/>
        <w:gridCol w:w="1478"/>
        <w:gridCol w:w="2137"/>
        <w:gridCol w:w="1674"/>
      </w:tblGrid>
      <w:tr w:rsidR="00E30875" w:rsidTr="000A05C2">
        <w:trPr>
          <w:trHeight w:val="723"/>
          <w:jc w:val="center"/>
        </w:trPr>
        <w:tc>
          <w:tcPr>
            <w:tcW w:w="2120" w:type="dxa"/>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基本要求</w:t>
            </w:r>
          </w:p>
        </w:tc>
        <w:tc>
          <w:tcPr>
            <w:tcW w:w="2927" w:type="dxa"/>
            <w:gridSpan w:val="2"/>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hAnsi="华文中宋" w:cs="华文中宋" w:hint="eastAsia"/>
                <w:color w:val="000000"/>
                <w:sz w:val="24"/>
                <w:szCs w:val="24"/>
              </w:rPr>
              <w:t>□</w:t>
            </w:r>
            <w:r>
              <w:rPr>
                <w:rFonts w:ascii="仿宋_GB2312" w:eastAsia="仿宋_GB2312" w:cs="仿宋_GB2312" w:hint="eastAsia"/>
                <w:color w:val="000000"/>
                <w:sz w:val="24"/>
                <w:szCs w:val="24"/>
              </w:rPr>
              <w:t xml:space="preserve">符合  </w:t>
            </w:r>
            <w:r>
              <w:rPr>
                <w:rFonts w:ascii="仿宋_GB2312" w:eastAsia="仿宋_GB2312" w:hAnsi="华文中宋" w:cs="华文中宋" w:hint="eastAsia"/>
                <w:color w:val="000000"/>
                <w:sz w:val="24"/>
                <w:szCs w:val="24"/>
              </w:rPr>
              <w:t>□</w:t>
            </w:r>
            <w:r>
              <w:rPr>
                <w:rFonts w:ascii="仿宋_GB2312" w:eastAsia="仿宋_GB2312" w:hAnsi="仿宋" w:cs="仿宋" w:hint="eastAsia"/>
                <w:color w:val="000000"/>
                <w:sz w:val="24"/>
                <w:szCs w:val="24"/>
              </w:rPr>
              <w:t>不</w:t>
            </w:r>
            <w:r>
              <w:rPr>
                <w:rFonts w:ascii="仿宋_GB2312" w:eastAsia="仿宋_GB2312" w:cs="仿宋_GB2312" w:hint="eastAsia"/>
                <w:color w:val="000000"/>
                <w:sz w:val="24"/>
                <w:szCs w:val="24"/>
              </w:rPr>
              <w:t>符合</w:t>
            </w:r>
          </w:p>
        </w:tc>
        <w:tc>
          <w:tcPr>
            <w:tcW w:w="2137" w:type="dxa"/>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近三年平均得分</w:t>
            </w:r>
          </w:p>
        </w:tc>
        <w:tc>
          <w:tcPr>
            <w:tcW w:w="1674" w:type="dxa"/>
            <w:noWrap/>
            <w:vAlign w:val="center"/>
          </w:tcPr>
          <w:p w:rsidR="00E30875" w:rsidRDefault="00E30875" w:rsidP="000A05C2">
            <w:pPr>
              <w:spacing w:line="400" w:lineRule="exact"/>
              <w:jc w:val="center"/>
              <w:rPr>
                <w:rFonts w:ascii="仿宋_GB2312" w:eastAsia="仿宋_GB2312"/>
                <w:color w:val="000000"/>
                <w:sz w:val="24"/>
                <w:szCs w:val="24"/>
              </w:rPr>
            </w:pPr>
          </w:p>
        </w:tc>
      </w:tr>
      <w:tr w:rsidR="00E30875" w:rsidTr="000A05C2">
        <w:trPr>
          <w:trHeight w:val="699"/>
          <w:jc w:val="center"/>
        </w:trPr>
        <w:tc>
          <w:tcPr>
            <w:tcW w:w="2120" w:type="dxa"/>
            <w:vMerge w:val="restart"/>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近三年得分</w:t>
            </w:r>
          </w:p>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情况</w:t>
            </w:r>
          </w:p>
        </w:tc>
        <w:tc>
          <w:tcPr>
            <w:tcW w:w="1449" w:type="dxa"/>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第1年</w:t>
            </w:r>
          </w:p>
        </w:tc>
        <w:tc>
          <w:tcPr>
            <w:tcW w:w="5289" w:type="dxa"/>
            <w:gridSpan w:val="3"/>
            <w:noWrap/>
            <w:vAlign w:val="center"/>
          </w:tcPr>
          <w:p w:rsidR="00E30875" w:rsidRDefault="00E30875" w:rsidP="000A05C2">
            <w:pPr>
              <w:spacing w:line="400" w:lineRule="exact"/>
              <w:jc w:val="center"/>
              <w:rPr>
                <w:rFonts w:ascii="仿宋_GB2312" w:eastAsia="仿宋_GB2312"/>
                <w:color w:val="000000"/>
                <w:sz w:val="24"/>
                <w:szCs w:val="24"/>
              </w:rPr>
            </w:pPr>
          </w:p>
        </w:tc>
      </w:tr>
      <w:tr w:rsidR="00E30875" w:rsidTr="000A05C2">
        <w:trPr>
          <w:trHeight w:val="699"/>
          <w:jc w:val="center"/>
        </w:trPr>
        <w:tc>
          <w:tcPr>
            <w:tcW w:w="2120" w:type="dxa"/>
            <w:vMerge/>
            <w:noWrap/>
            <w:vAlign w:val="center"/>
          </w:tcPr>
          <w:p w:rsidR="00E30875" w:rsidRDefault="00E30875" w:rsidP="000A05C2">
            <w:pPr>
              <w:spacing w:line="400" w:lineRule="exact"/>
              <w:jc w:val="center"/>
              <w:rPr>
                <w:rFonts w:ascii="仿宋_GB2312" w:eastAsia="仿宋_GB2312"/>
                <w:color w:val="000000"/>
                <w:sz w:val="24"/>
                <w:szCs w:val="24"/>
              </w:rPr>
            </w:pPr>
          </w:p>
        </w:tc>
        <w:tc>
          <w:tcPr>
            <w:tcW w:w="1449" w:type="dxa"/>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第2年</w:t>
            </w:r>
          </w:p>
        </w:tc>
        <w:tc>
          <w:tcPr>
            <w:tcW w:w="5289" w:type="dxa"/>
            <w:gridSpan w:val="3"/>
            <w:noWrap/>
            <w:vAlign w:val="center"/>
          </w:tcPr>
          <w:p w:rsidR="00E30875" w:rsidRDefault="00E30875" w:rsidP="000A05C2">
            <w:pPr>
              <w:spacing w:line="400" w:lineRule="exact"/>
              <w:jc w:val="center"/>
              <w:rPr>
                <w:rFonts w:ascii="仿宋_GB2312" w:eastAsia="仿宋_GB2312"/>
                <w:color w:val="000000"/>
                <w:sz w:val="24"/>
                <w:szCs w:val="24"/>
              </w:rPr>
            </w:pPr>
          </w:p>
        </w:tc>
      </w:tr>
      <w:tr w:rsidR="00E30875" w:rsidTr="000A05C2">
        <w:trPr>
          <w:trHeight w:val="735"/>
          <w:jc w:val="center"/>
        </w:trPr>
        <w:tc>
          <w:tcPr>
            <w:tcW w:w="2120" w:type="dxa"/>
            <w:vMerge/>
            <w:noWrap/>
            <w:vAlign w:val="center"/>
          </w:tcPr>
          <w:p w:rsidR="00E30875" w:rsidRDefault="00E30875" w:rsidP="000A05C2">
            <w:pPr>
              <w:spacing w:line="400" w:lineRule="exact"/>
              <w:jc w:val="center"/>
              <w:rPr>
                <w:rFonts w:ascii="仿宋_GB2312" w:eastAsia="仿宋_GB2312"/>
                <w:color w:val="000000"/>
                <w:sz w:val="24"/>
                <w:szCs w:val="24"/>
              </w:rPr>
            </w:pPr>
          </w:p>
        </w:tc>
        <w:tc>
          <w:tcPr>
            <w:tcW w:w="1449" w:type="dxa"/>
            <w:noWrap/>
            <w:vAlign w:val="center"/>
          </w:tcPr>
          <w:p w:rsidR="00E30875" w:rsidRDefault="00E30875" w:rsidP="000A05C2">
            <w:pPr>
              <w:spacing w:line="40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第3年</w:t>
            </w:r>
          </w:p>
        </w:tc>
        <w:tc>
          <w:tcPr>
            <w:tcW w:w="5289" w:type="dxa"/>
            <w:gridSpan w:val="3"/>
            <w:noWrap/>
            <w:vAlign w:val="center"/>
          </w:tcPr>
          <w:p w:rsidR="00E30875" w:rsidRDefault="00E30875" w:rsidP="000A05C2">
            <w:pPr>
              <w:spacing w:line="400" w:lineRule="exact"/>
              <w:jc w:val="center"/>
              <w:rPr>
                <w:rFonts w:ascii="仿宋_GB2312" w:eastAsia="仿宋_GB2312"/>
                <w:color w:val="000000"/>
                <w:sz w:val="24"/>
                <w:szCs w:val="24"/>
              </w:rPr>
            </w:pPr>
          </w:p>
        </w:tc>
      </w:tr>
    </w:tbl>
    <w:p w:rsidR="00E30875" w:rsidRDefault="00E30875" w:rsidP="00E30875">
      <w:pPr>
        <w:adjustRightInd w:val="0"/>
        <w:snapToGrid w:val="0"/>
        <w:jc w:val="center"/>
        <w:rPr>
          <w:rFonts w:ascii="方正小标宋简体" w:eastAsia="方正小标宋简体" w:hAnsi="方正小标宋简体" w:cs="方正小标宋简体"/>
          <w:bCs/>
          <w:color w:val="000000"/>
          <w:sz w:val="44"/>
          <w:szCs w:val="44"/>
        </w:rPr>
      </w:pPr>
      <w:r>
        <w:rPr>
          <w:rFonts w:ascii="方正小标宋简体" w:eastAsia="方正小标宋简体"/>
          <w:color w:val="000000"/>
          <w:sz w:val="30"/>
          <w:szCs w:val="30"/>
        </w:rPr>
        <w:br w:type="page"/>
      </w:r>
      <w:r>
        <w:rPr>
          <w:rFonts w:ascii="方正小标宋简体" w:eastAsia="方正小标宋简体" w:hAnsi="方正小标宋简体" w:cs="方正小标宋简体" w:hint="eastAsia"/>
          <w:bCs/>
          <w:color w:val="000000"/>
          <w:sz w:val="44"/>
          <w:szCs w:val="44"/>
        </w:rPr>
        <w:lastRenderedPageBreak/>
        <w:t>园区工业指标符合性评价</w:t>
      </w:r>
    </w:p>
    <w:p w:rsidR="00E30875" w:rsidRDefault="00E30875" w:rsidP="00E30875">
      <w:pPr>
        <w:adjustRightInd w:val="0"/>
        <w:snapToGrid w:val="0"/>
        <w:jc w:val="center"/>
        <w:rPr>
          <w:rFonts w:ascii="黑体" w:eastAsia="黑体" w:hAnsi="黑体" w:cs="黑体"/>
          <w:bCs/>
          <w:color w:val="000000"/>
          <w:sz w:val="30"/>
          <w:szCs w:val="30"/>
        </w:rPr>
      </w:pPr>
      <w:r>
        <w:rPr>
          <w:rFonts w:ascii="黑体" w:eastAsia="黑体" w:hAnsi="黑体" w:cs="黑体" w:hint="eastAsia"/>
          <w:bCs/>
          <w:color w:val="000000"/>
          <w:sz w:val="30"/>
          <w:szCs w:val="30"/>
        </w:rPr>
        <w:t>第1年（</w:t>
      </w:r>
      <w:r>
        <w:rPr>
          <w:rFonts w:ascii="黑体" w:eastAsia="黑体" w:hAnsi="黑体" w:cs="黑体" w:hint="eastAsia"/>
          <w:bCs/>
          <w:color w:val="000000"/>
          <w:sz w:val="30"/>
          <w:szCs w:val="30"/>
          <w:u w:val="single"/>
        </w:rPr>
        <w:t xml:space="preserve">20   </w:t>
      </w:r>
      <w:r>
        <w:rPr>
          <w:rFonts w:ascii="黑体" w:eastAsia="黑体" w:hAnsi="黑体" w:cs="黑体" w:hint="eastAsia"/>
          <w:bCs/>
          <w:color w:val="000000"/>
          <w:sz w:val="30"/>
          <w:szCs w:val="30"/>
        </w:rPr>
        <w:t>年）</w:t>
      </w:r>
      <w:r>
        <w:rPr>
          <w:rFonts w:ascii="黑体" w:eastAsia="黑体" w:hAnsi="黑体" w:cs="黑体" w:hint="eastAsia"/>
          <w:bCs/>
          <w:color w:val="000000"/>
          <w:kern w:val="0"/>
          <w:sz w:val="30"/>
          <w:szCs w:val="30"/>
        </w:rPr>
        <w:t>园区数据清</w:t>
      </w:r>
      <w:r>
        <w:rPr>
          <w:rFonts w:ascii="黑体" w:eastAsia="黑体" w:hAnsi="黑体" w:cs="黑体" w:hint="eastAsia"/>
          <w:bCs/>
          <w:color w:val="000000"/>
          <w:sz w:val="30"/>
          <w:szCs w:val="30"/>
        </w:rPr>
        <w:t>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tblPr>
      <w:tblGrid>
        <w:gridCol w:w="1416"/>
        <w:gridCol w:w="686"/>
        <w:gridCol w:w="3605"/>
        <w:gridCol w:w="1109"/>
        <w:gridCol w:w="857"/>
        <w:gridCol w:w="1171"/>
      </w:tblGrid>
      <w:tr w:rsidR="00E30875" w:rsidTr="000A05C2">
        <w:trPr>
          <w:trHeight w:val="340"/>
          <w:jc w:val="center"/>
        </w:trPr>
        <w:tc>
          <w:tcPr>
            <w:tcW w:w="1416"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686"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605" w:type="dxa"/>
            <w:vAlign w:val="center"/>
          </w:tcPr>
          <w:p w:rsidR="00E30875" w:rsidRDefault="00E30875" w:rsidP="000A05C2">
            <w:pPr>
              <w:adjustRightInd w:val="0"/>
              <w:snapToGrid w:val="0"/>
              <w:spacing w:line="260" w:lineRule="exact"/>
              <w:ind w:firstLine="562"/>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w:t>
            </w:r>
          </w:p>
        </w:tc>
        <w:tc>
          <w:tcPr>
            <w:tcW w:w="1109"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指标单位</w:t>
            </w:r>
          </w:p>
        </w:tc>
        <w:tc>
          <w:tcPr>
            <w:tcW w:w="857"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w:t>
            </w:r>
          </w:p>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数据</w:t>
            </w:r>
          </w:p>
        </w:tc>
        <w:tc>
          <w:tcPr>
            <w:tcW w:w="1171"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证明材料索引</w:t>
            </w:r>
          </w:p>
        </w:tc>
      </w:tr>
      <w:tr w:rsidR="00E30875" w:rsidTr="000A05C2">
        <w:trPr>
          <w:trHeight w:val="340"/>
          <w:jc w:val="center"/>
        </w:trPr>
        <w:tc>
          <w:tcPr>
            <w:tcW w:w="1416"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能源利用</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（EG）</w:t>
            </w: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snapToGrid w:val="0"/>
                <w:color w:val="000000"/>
                <w:spacing w:val="-10"/>
                <w:kern w:val="0"/>
                <w:sz w:val="24"/>
                <w:szCs w:val="24"/>
              </w:rPr>
              <w:t>能</w:t>
            </w:r>
            <w:r>
              <w:rPr>
                <w:rFonts w:ascii="仿宋_GB2312" w:eastAsia="仿宋_GB2312" w:hAnsi="仿宋_GB2312" w:cs="仿宋_GB2312" w:hint="eastAsia"/>
                <w:color w:val="000000"/>
                <w:spacing w:val="-10"/>
                <w:kern w:val="0"/>
                <w:sz w:val="24"/>
                <w:szCs w:val="24"/>
              </w:rPr>
              <w:t>源产出率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万元/tce</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可再生能源使用比例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清洁能源使用率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资源利用</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(RG)</w:t>
            </w: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水资源产出率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元/m</w:t>
            </w:r>
            <w:r>
              <w:rPr>
                <w:rFonts w:ascii="仿宋_GB2312" w:eastAsia="仿宋_GB2312" w:hAnsi="仿宋_GB2312" w:cs="仿宋_GB2312" w:hint="eastAsia"/>
                <w:color w:val="000000"/>
                <w:kern w:val="0"/>
                <w:sz w:val="24"/>
                <w:szCs w:val="24"/>
                <w:vertAlign w:val="superscript"/>
              </w:rPr>
              <w:t>3</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土地资源产出率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亿元/km</w:t>
            </w:r>
            <w:r>
              <w:rPr>
                <w:rFonts w:ascii="仿宋_GB2312" w:eastAsia="仿宋_GB2312" w:hAnsi="仿宋_GB2312" w:cs="仿宋_GB2312" w:hint="eastAsia"/>
                <w:color w:val="000000"/>
                <w:kern w:val="0"/>
                <w:sz w:val="24"/>
                <w:szCs w:val="24"/>
                <w:vertAlign w:val="superscript"/>
              </w:rPr>
              <w:t>2</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工业固体废弃物综合利用率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工业用水重复利用率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中水回用率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余热资源回收利用率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废气资源回收利用率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再生资源回收利用率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基础设施</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(IG)</w:t>
            </w: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污水集中处理设施</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新建工业建筑中绿色建筑的比例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新建公共建筑中绿色建筑的比例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500米公交站点覆盖率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节能与新能源公交车比例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产业</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（CG）</w:t>
            </w: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高新技术产业产值占园区工业总产值比例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绿色产业增加值占园区工业增加值比例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人均工业增加值</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万元/人</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现代服务业比例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生态环境</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w:t>
            </w: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工业固体废弃物（</w:t>
            </w:r>
            <w:proofErr w:type="gramStart"/>
            <w:r>
              <w:rPr>
                <w:rFonts w:ascii="仿宋_GB2312" w:eastAsia="仿宋_GB2312" w:hAnsi="仿宋_GB2312" w:cs="仿宋_GB2312" w:hint="eastAsia"/>
                <w:color w:val="000000"/>
                <w:spacing w:val="-10"/>
                <w:kern w:val="0"/>
                <w:sz w:val="24"/>
                <w:szCs w:val="24"/>
              </w:rPr>
              <w:t>含危废</w:t>
            </w:r>
            <w:proofErr w:type="gramEnd"/>
            <w:r>
              <w:rPr>
                <w:rFonts w:ascii="仿宋_GB2312" w:eastAsia="仿宋_GB2312" w:hAnsi="仿宋_GB2312" w:cs="仿宋_GB2312" w:hint="eastAsia"/>
                <w:color w:val="000000"/>
                <w:spacing w:val="-10"/>
                <w:kern w:val="0"/>
                <w:sz w:val="24"/>
                <w:szCs w:val="24"/>
              </w:rPr>
              <w:t>）</w:t>
            </w:r>
            <w:r>
              <w:rPr>
                <w:rFonts w:ascii="仿宋_GB2312" w:eastAsia="仿宋_GB2312" w:hAnsi="仿宋_GB2312" w:cs="仿宋_GB2312" w:hint="eastAsia"/>
                <w:color w:val="000000"/>
                <w:spacing w:val="-10"/>
                <w:kern w:val="0"/>
                <w:sz w:val="24"/>
                <w:szCs w:val="24"/>
              </w:rPr>
              <w:br/>
              <w:t>处置利用率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万元工业增加</w:t>
            </w:r>
            <w:proofErr w:type="gramStart"/>
            <w:r>
              <w:rPr>
                <w:rFonts w:ascii="仿宋_GB2312" w:eastAsia="仿宋_GB2312" w:hAnsi="仿宋_GB2312" w:cs="仿宋_GB2312" w:hint="eastAsia"/>
                <w:color w:val="000000"/>
                <w:spacing w:val="-10"/>
                <w:kern w:val="0"/>
                <w:sz w:val="24"/>
                <w:szCs w:val="24"/>
              </w:rPr>
              <w:t>值碳排放量消减率</w:t>
            </w:r>
            <w:proofErr w:type="gramEnd"/>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单位工业增加值废水排放量</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t/万元</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主要污染物弹性系数</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园区空气质量优良率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绿化覆盖率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道路遮荫比例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露天停车场遮荫比例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运行管理绿色指标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（MG）</w:t>
            </w: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绿色园区标准体系完善程度</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编制绿色园区发展规划</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6"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6"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绿色园区信息平台完善程度</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857"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7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bl>
    <w:p w:rsidR="00E30875" w:rsidRDefault="00E30875" w:rsidP="00E30875">
      <w:pPr>
        <w:widowControl/>
        <w:jc w:val="left"/>
        <w:rPr>
          <w:rFonts w:eastAsia="黑体"/>
          <w:bCs/>
          <w:color w:val="000000"/>
          <w:sz w:val="30"/>
          <w:szCs w:val="30"/>
        </w:rPr>
      </w:pPr>
      <w:r>
        <w:rPr>
          <w:rFonts w:eastAsia="黑体"/>
          <w:bCs/>
          <w:color w:val="000000"/>
          <w:sz w:val="30"/>
          <w:szCs w:val="30"/>
        </w:rPr>
        <w:lastRenderedPageBreak/>
        <w:br w:type="page"/>
      </w:r>
    </w:p>
    <w:p w:rsidR="00E30875" w:rsidRDefault="00E30875" w:rsidP="00E30875">
      <w:pPr>
        <w:adjustRightInd w:val="0"/>
        <w:snapToGrid w:val="0"/>
        <w:jc w:val="center"/>
        <w:rPr>
          <w:rFonts w:ascii="黑体" w:eastAsia="黑体" w:hAnsi="黑体" w:cs="黑体"/>
          <w:bCs/>
          <w:color w:val="000000"/>
          <w:sz w:val="30"/>
          <w:szCs w:val="30"/>
        </w:rPr>
      </w:pPr>
      <w:r>
        <w:rPr>
          <w:rFonts w:ascii="黑体" w:eastAsia="黑体" w:hAnsi="黑体" w:cs="黑体" w:hint="eastAsia"/>
          <w:bCs/>
          <w:color w:val="000000"/>
          <w:sz w:val="30"/>
          <w:szCs w:val="30"/>
        </w:rPr>
        <w:lastRenderedPageBreak/>
        <w:t>第2年（</w:t>
      </w:r>
      <w:r>
        <w:rPr>
          <w:rFonts w:ascii="黑体" w:eastAsia="黑体" w:hAnsi="黑体" w:cs="黑体" w:hint="eastAsia"/>
          <w:bCs/>
          <w:color w:val="000000"/>
          <w:sz w:val="30"/>
          <w:szCs w:val="30"/>
          <w:u w:val="single"/>
        </w:rPr>
        <w:t xml:space="preserve">20   </w:t>
      </w:r>
      <w:r>
        <w:rPr>
          <w:rFonts w:ascii="黑体" w:eastAsia="黑体" w:hAnsi="黑体" w:cs="黑体" w:hint="eastAsia"/>
          <w:bCs/>
          <w:color w:val="000000"/>
          <w:sz w:val="30"/>
          <w:szCs w:val="30"/>
        </w:rPr>
        <w:t>年）</w:t>
      </w:r>
      <w:r>
        <w:rPr>
          <w:rFonts w:ascii="黑体" w:eastAsia="黑体" w:hAnsi="黑体" w:cs="黑体" w:hint="eastAsia"/>
          <w:bCs/>
          <w:color w:val="000000"/>
          <w:kern w:val="0"/>
          <w:sz w:val="30"/>
          <w:szCs w:val="30"/>
        </w:rPr>
        <w:t>园区数据清</w:t>
      </w:r>
      <w:r>
        <w:rPr>
          <w:rFonts w:ascii="黑体" w:eastAsia="黑体" w:hAnsi="黑体" w:cs="黑体" w:hint="eastAsia"/>
          <w:bCs/>
          <w:color w:val="000000"/>
          <w:sz w:val="30"/>
          <w:szCs w:val="30"/>
        </w:rPr>
        <w:t>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tblPr>
      <w:tblGrid>
        <w:gridCol w:w="1430"/>
        <w:gridCol w:w="672"/>
        <w:gridCol w:w="3605"/>
        <w:gridCol w:w="1109"/>
        <w:gridCol w:w="943"/>
        <w:gridCol w:w="1085"/>
      </w:tblGrid>
      <w:tr w:rsidR="00E30875" w:rsidTr="000A05C2">
        <w:trPr>
          <w:trHeight w:val="340"/>
          <w:jc w:val="center"/>
        </w:trPr>
        <w:tc>
          <w:tcPr>
            <w:tcW w:w="1430"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672"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605" w:type="dxa"/>
            <w:vAlign w:val="center"/>
          </w:tcPr>
          <w:p w:rsidR="00E30875" w:rsidRDefault="00E30875" w:rsidP="000A05C2">
            <w:pPr>
              <w:adjustRightInd w:val="0"/>
              <w:snapToGrid w:val="0"/>
              <w:spacing w:line="260" w:lineRule="exact"/>
              <w:ind w:firstLine="562"/>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w:t>
            </w:r>
          </w:p>
        </w:tc>
        <w:tc>
          <w:tcPr>
            <w:tcW w:w="1109"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指标单位</w:t>
            </w:r>
          </w:p>
        </w:tc>
        <w:tc>
          <w:tcPr>
            <w:tcW w:w="943"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w:t>
            </w:r>
          </w:p>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数据</w:t>
            </w:r>
          </w:p>
        </w:tc>
        <w:tc>
          <w:tcPr>
            <w:tcW w:w="1085"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证明材料索引</w:t>
            </w:r>
          </w:p>
        </w:tc>
      </w:tr>
      <w:tr w:rsidR="00E30875" w:rsidTr="000A05C2">
        <w:trPr>
          <w:trHeight w:val="340"/>
          <w:jc w:val="center"/>
        </w:trPr>
        <w:tc>
          <w:tcPr>
            <w:tcW w:w="143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能源利用</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（EG）</w:t>
            </w: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snapToGrid w:val="0"/>
                <w:color w:val="000000"/>
                <w:spacing w:val="-10"/>
                <w:kern w:val="0"/>
                <w:sz w:val="24"/>
                <w:szCs w:val="24"/>
              </w:rPr>
              <w:t>能</w:t>
            </w:r>
            <w:r>
              <w:rPr>
                <w:rFonts w:ascii="仿宋_GB2312" w:eastAsia="仿宋_GB2312" w:hAnsi="仿宋_GB2312" w:cs="仿宋_GB2312" w:hint="eastAsia"/>
                <w:color w:val="000000"/>
                <w:spacing w:val="-10"/>
                <w:kern w:val="0"/>
                <w:sz w:val="24"/>
                <w:szCs w:val="24"/>
              </w:rPr>
              <w:t>源产出率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万元/tce</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可再生能源使用比例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清洁能源使用率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资源利用</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(RG)</w:t>
            </w: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水资源产出率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元/m</w:t>
            </w:r>
            <w:r>
              <w:rPr>
                <w:rFonts w:ascii="仿宋_GB2312" w:eastAsia="仿宋_GB2312" w:hAnsi="仿宋_GB2312" w:cs="仿宋_GB2312" w:hint="eastAsia"/>
                <w:color w:val="000000"/>
                <w:kern w:val="0"/>
                <w:sz w:val="24"/>
                <w:szCs w:val="24"/>
                <w:vertAlign w:val="superscript"/>
              </w:rPr>
              <w:t>3</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土地资源产出率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亿元/km</w:t>
            </w:r>
            <w:r>
              <w:rPr>
                <w:rFonts w:ascii="仿宋_GB2312" w:eastAsia="仿宋_GB2312" w:hAnsi="仿宋_GB2312" w:cs="仿宋_GB2312" w:hint="eastAsia"/>
                <w:color w:val="000000"/>
                <w:kern w:val="0"/>
                <w:sz w:val="24"/>
                <w:szCs w:val="24"/>
                <w:vertAlign w:val="superscript"/>
              </w:rPr>
              <w:t>2</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工业固体废弃物综合利用率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工业用水重复利用率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中水回用率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余热资源回收利用率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废气资源回收利用率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再生资源回收利用率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基础设施</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(IG)</w:t>
            </w: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污水集中处理设施</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新建工业建筑中绿色建筑的比例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新建公共建筑中绿色建筑的比例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500米公交站点覆盖率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节能与新能源公交车比例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产业</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（CG）</w:t>
            </w: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高新技术产业产值占园区工业总产值比例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绿色产业增加值占园区工业增加值比例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人均工业增加值</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万元/人</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现代服务业比例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生态环境</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w:t>
            </w: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工业固体废弃物（</w:t>
            </w:r>
            <w:proofErr w:type="gramStart"/>
            <w:r>
              <w:rPr>
                <w:rFonts w:ascii="仿宋_GB2312" w:eastAsia="仿宋_GB2312" w:hAnsi="仿宋_GB2312" w:cs="仿宋_GB2312" w:hint="eastAsia"/>
                <w:color w:val="000000"/>
                <w:spacing w:val="-10"/>
                <w:kern w:val="0"/>
                <w:sz w:val="24"/>
                <w:szCs w:val="24"/>
              </w:rPr>
              <w:t>含危废</w:t>
            </w:r>
            <w:proofErr w:type="gramEnd"/>
            <w:r>
              <w:rPr>
                <w:rFonts w:ascii="仿宋_GB2312" w:eastAsia="仿宋_GB2312" w:hAnsi="仿宋_GB2312" w:cs="仿宋_GB2312" w:hint="eastAsia"/>
                <w:color w:val="000000"/>
                <w:spacing w:val="-10"/>
                <w:kern w:val="0"/>
                <w:sz w:val="24"/>
                <w:szCs w:val="24"/>
              </w:rPr>
              <w:t>）</w:t>
            </w:r>
            <w:r>
              <w:rPr>
                <w:rFonts w:ascii="仿宋_GB2312" w:eastAsia="仿宋_GB2312" w:hAnsi="仿宋_GB2312" w:cs="仿宋_GB2312" w:hint="eastAsia"/>
                <w:color w:val="000000"/>
                <w:spacing w:val="-10"/>
                <w:kern w:val="0"/>
                <w:sz w:val="24"/>
                <w:szCs w:val="24"/>
              </w:rPr>
              <w:br/>
              <w:t>处置利用率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万元工业增加</w:t>
            </w:r>
            <w:proofErr w:type="gramStart"/>
            <w:r>
              <w:rPr>
                <w:rFonts w:ascii="仿宋_GB2312" w:eastAsia="仿宋_GB2312" w:hAnsi="仿宋_GB2312" w:cs="仿宋_GB2312" w:hint="eastAsia"/>
                <w:color w:val="000000"/>
                <w:spacing w:val="-10"/>
                <w:kern w:val="0"/>
                <w:sz w:val="24"/>
                <w:szCs w:val="24"/>
              </w:rPr>
              <w:t>值碳排放量消减率</w:t>
            </w:r>
            <w:proofErr w:type="gramEnd"/>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单位工业增加值废水排放量</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t/万元</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主要污染物弹性系数</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园区空气质量优良率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绿化覆盖率</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道路遮荫比例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露天停车场遮荫比例</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运行管理绿色指标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（MG）</w:t>
            </w: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绿色园区标准体系完善程度</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编制绿色园区发展规划</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3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72"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360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绿色园区信息平台完善程度</w:t>
            </w:r>
          </w:p>
        </w:tc>
        <w:tc>
          <w:tcPr>
            <w:tcW w:w="1109"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43"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08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bl>
    <w:p w:rsidR="00E30875" w:rsidRDefault="00E30875" w:rsidP="00E30875">
      <w:pPr>
        <w:spacing w:line="360" w:lineRule="auto"/>
        <w:jc w:val="center"/>
        <w:rPr>
          <w:rFonts w:eastAsia="黑体"/>
          <w:bCs/>
          <w:color w:val="000000"/>
          <w:sz w:val="30"/>
          <w:szCs w:val="30"/>
        </w:rPr>
      </w:pPr>
    </w:p>
    <w:p w:rsidR="00E30875" w:rsidRDefault="00E30875" w:rsidP="00E30875">
      <w:pPr>
        <w:adjustRightInd w:val="0"/>
        <w:snapToGrid w:val="0"/>
        <w:jc w:val="center"/>
        <w:rPr>
          <w:rFonts w:ascii="黑体" w:eastAsia="黑体" w:hAnsi="黑体" w:cs="黑体"/>
          <w:bCs/>
          <w:color w:val="000000"/>
          <w:sz w:val="30"/>
          <w:szCs w:val="30"/>
        </w:rPr>
      </w:pPr>
      <w:r>
        <w:rPr>
          <w:rFonts w:ascii="黑体" w:eastAsia="黑体" w:hAnsi="黑体" w:cs="黑体" w:hint="eastAsia"/>
          <w:bCs/>
          <w:color w:val="000000"/>
          <w:sz w:val="30"/>
          <w:szCs w:val="30"/>
        </w:rPr>
        <w:lastRenderedPageBreak/>
        <w:t>第3年（</w:t>
      </w:r>
      <w:r>
        <w:rPr>
          <w:rFonts w:ascii="黑体" w:eastAsia="黑体" w:hAnsi="黑体" w:cs="黑体" w:hint="eastAsia"/>
          <w:bCs/>
          <w:color w:val="000000"/>
          <w:sz w:val="30"/>
          <w:szCs w:val="30"/>
          <w:u w:val="single"/>
        </w:rPr>
        <w:t xml:space="preserve">20   </w:t>
      </w:r>
      <w:r>
        <w:rPr>
          <w:rFonts w:ascii="黑体" w:eastAsia="黑体" w:hAnsi="黑体" w:cs="黑体" w:hint="eastAsia"/>
          <w:bCs/>
          <w:color w:val="000000"/>
          <w:sz w:val="30"/>
          <w:szCs w:val="30"/>
        </w:rPr>
        <w:t>年）</w:t>
      </w:r>
      <w:r>
        <w:rPr>
          <w:rFonts w:ascii="黑体" w:eastAsia="黑体" w:hAnsi="黑体" w:cs="黑体" w:hint="eastAsia"/>
          <w:bCs/>
          <w:color w:val="000000"/>
          <w:kern w:val="0"/>
          <w:sz w:val="30"/>
          <w:szCs w:val="30"/>
        </w:rPr>
        <w:t>园区数据清</w:t>
      </w:r>
      <w:r>
        <w:rPr>
          <w:rFonts w:ascii="黑体" w:eastAsia="黑体" w:hAnsi="黑体" w:cs="黑体" w:hint="eastAsia"/>
          <w:bCs/>
          <w:color w:val="000000"/>
          <w:sz w:val="30"/>
          <w:szCs w:val="30"/>
        </w:rPr>
        <w:t>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tblCellMar>
        <w:tblLook w:val="0000"/>
      </w:tblPr>
      <w:tblGrid>
        <w:gridCol w:w="1418"/>
        <w:gridCol w:w="687"/>
        <w:gridCol w:w="3611"/>
        <w:gridCol w:w="1125"/>
        <w:gridCol w:w="916"/>
        <w:gridCol w:w="1100"/>
      </w:tblGrid>
      <w:tr w:rsidR="00E30875" w:rsidTr="000A05C2">
        <w:trPr>
          <w:trHeight w:val="340"/>
          <w:jc w:val="center"/>
        </w:trPr>
        <w:tc>
          <w:tcPr>
            <w:tcW w:w="1418"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687"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611" w:type="dxa"/>
            <w:vAlign w:val="center"/>
          </w:tcPr>
          <w:p w:rsidR="00E30875" w:rsidRDefault="00E30875" w:rsidP="000A05C2">
            <w:pPr>
              <w:adjustRightInd w:val="0"/>
              <w:snapToGrid w:val="0"/>
              <w:spacing w:line="260" w:lineRule="exact"/>
              <w:ind w:firstLine="562"/>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w:t>
            </w:r>
          </w:p>
        </w:tc>
        <w:tc>
          <w:tcPr>
            <w:tcW w:w="1125"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指标单位</w:t>
            </w:r>
          </w:p>
        </w:tc>
        <w:tc>
          <w:tcPr>
            <w:tcW w:w="916"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w:t>
            </w:r>
          </w:p>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数据</w:t>
            </w:r>
          </w:p>
        </w:tc>
        <w:tc>
          <w:tcPr>
            <w:tcW w:w="1100"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证明材料索引</w:t>
            </w:r>
          </w:p>
        </w:tc>
      </w:tr>
      <w:tr w:rsidR="00E30875" w:rsidTr="000A05C2">
        <w:trPr>
          <w:trHeight w:val="340"/>
          <w:jc w:val="center"/>
        </w:trPr>
        <w:tc>
          <w:tcPr>
            <w:tcW w:w="1418"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能源利用</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（EG）</w:t>
            </w: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snapToGrid w:val="0"/>
                <w:color w:val="000000"/>
                <w:spacing w:val="-10"/>
                <w:kern w:val="0"/>
                <w:sz w:val="24"/>
                <w:szCs w:val="24"/>
              </w:rPr>
              <w:t>能</w:t>
            </w:r>
            <w:r>
              <w:rPr>
                <w:rFonts w:ascii="仿宋_GB2312" w:eastAsia="仿宋_GB2312" w:hAnsi="仿宋_GB2312" w:cs="仿宋_GB2312" w:hint="eastAsia"/>
                <w:color w:val="000000"/>
                <w:spacing w:val="-10"/>
                <w:kern w:val="0"/>
                <w:sz w:val="24"/>
                <w:szCs w:val="24"/>
              </w:rPr>
              <w:t>源产出率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万元/tce</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可再生能源使用比例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清洁能源使用率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资源利用</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(RG)</w:t>
            </w: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水资源产出率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元/m</w:t>
            </w:r>
            <w:r>
              <w:rPr>
                <w:rFonts w:ascii="仿宋_GB2312" w:eastAsia="仿宋_GB2312" w:hAnsi="仿宋_GB2312" w:cs="仿宋_GB2312" w:hint="eastAsia"/>
                <w:color w:val="000000"/>
                <w:kern w:val="0"/>
                <w:sz w:val="24"/>
                <w:szCs w:val="24"/>
                <w:vertAlign w:val="superscript"/>
              </w:rPr>
              <w:t>3</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土地资源产出率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亿元/km</w:t>
            </w:r>
            <w:r>
              <w:rPr>
                <w:rFonts w:ascii="仿宋_GB2312" w:eastAsia="仿宋_GB2312" w:hAnsi="仿宋_GB2312" w:cs="仿宋_GB2312" w:hint="eastAsia"/>
                <w:color w:val="000000"/>
                <w:kern w:val="0"/>
                <w:sz w:val="24"/>
                <w:szCs w:val="24"/>
                <w:vertAlign w:val="superscript"/>
              </w:rPr>
              <w:t>2</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工业固体废弃物综合利用率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工业用水重复利用率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中水回用率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余热资源回收利用率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废气资源回收利用率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再生资源回收利用率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基础设施</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(IG)</w:t>
            </w: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污水集中处理设施</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新建工业建筑中绿色建筑的比例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新建公共建筑中绿色建筑的比例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500米公交站点覆盖率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节能与新能源公交车比例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产业</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（CG）</w:t>
            </w: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高新技术产业产值占园区工业总产值比例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绿色产业增加值占园区工业增加值比例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人均工业增加值</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万元/人</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现代服务业比例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生态环境</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w:t>
            </w: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工业固体废弃物（</w:t>
            </w:r>
            <w:proofErr w:type="gramStart"/>
            <w:r>
              <w:rPr>
                <w:rFonts w:ascii="仿宋_GB2312" w:eastAsia="仿宋_GB2312" w:hAnsi="仿宋_GB2312" w:cs="仿宋_GB2312" w:hint="eastAsia"/>
                <w:color w:val="000000"/>
                <w:spacing w:val="-10"/>
                <w:kern w:val="0"/>
                <w:sz w:val="24"/>
                <w:szCs w:val="24"/>
              </w:rPr>
              <w:t>含危废</w:t>
            </w:r>
            <w:proofErr w:type="gramEnd"/>
            <w:r>
              <w:rPr>
                <w:rFonts w:ascii="仿宋_GB2312" w:eastAsia="仿宋_GB2312" w:hAnsi="仿宋_GB2312" w:cs="仿宋_GB2312" w:hint="eastAsia"/>
                <w:color w:val="000000"/>
                <w:spacing w:val="-10"/>
                <w:kern w:val="0"/>
                <w:sz w:val="24"/>
                <w:szCs w:val="24"/>
              </w:rPr>
              <w:t>）</w:t>
            </w:r>
            <w:r>
              <w:rPr>
                <w:rFonts w:ascii="仿宋_GB2312" w:eastAsia="仿宋_GB2312" w:hAnsi="仿宋_GB2312" w:cs="仿宋_GB2312" w:hint="eastAsia"/>
                <w:color w:val="000000"/>
                <w:spacing w:val="-10"/>
                <w:kern w:val="0"/>
                <w:sz w:val="24"/>
                <w:szCs w:val="24"/>
              </w:rPr>
              <w:br/>
              <w:t>处置利用率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万元工业增加</w:t>
            </w:r>
            <w:proofErr w:type="gramStart"/>
            <w:r>
              <w:rPr>
                <w:rFonts w:ascii="仿宋_GB2312" w:eastAsia="仿宋_GB2312" w:hAnsi="仿宋_GB2312" w:cs="仿宋_GB2312" w:hint="eastAsia"/>
                <w:color w:val="000000"/>
                <w:spacing w:val="-10"/>
                <w:kern w:val="0"/>
                <w:sz w:val="24"/>
                <w:szCs w:val="24"/>
              </w:rPr>
              <w:t>值碳排放量消减率</w:t>
            </w:r>
            <w:proofErr w:type="gramEnd"/>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单位工业增加值废水排放量</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t/万元</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主要污染物弹性系数</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园区空气质量优良率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绿化覆盖率</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道路遮荫比例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露天停车场遮荫比例</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restart"/>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运行管理绿色指标</w:t>
            </w:r>
          </w:p>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（MG）</w:t>
            </w: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绿色园区标准体系完善程度</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编制绿色园区发展规划</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r w:rsidR="00E30875" w:rsidTr="000A05C2">
        <w:trPr>
          <w:trHeight w:val="340"/>
          <w:jc w:val="center"/>
        </w:trPr>
        <w:tc>
          <w:tcPr>
            <w:tcW w:w="1418" w:type="dxa"/>
            <w:vMerge/>
            <w:vAlign w:val="center"/>
          </w:tcPr>
          <w:p w:rsidR="00E30875" w:rsidRDefault="00E30875" w:rsidP="000A05C2">
            <w:pPr>
              <w:adjustRightInd w:val="0"/>
              <w:snapToGrid w:val="0"/>
              <w:spacing w:line="260" w:lineRule="exact"/>
              <w:ind w:firstLine="560"/>
              <w:jc w:val="center"/>
              <w:rPr>
                <w:rFonts w:ascii="仿宋_GB2312" w:eastAsia="仿宋_GB2312" w:hAnsi="仿宋_GB2312" w:cs="仿宋_GB2312"/>
                <w:color w:val="000000"/>
                <w:kern w:val="0"/>
                <w:sz w:val="24"/>
                <w:szCs w:val="24"/>
              </w:rPr>
            </w:pPr>
          </w:p>
        </w:tc>
        <w:tc>
          <w:tcPr>
            <w:tcW w:w="687" w:type="dxa"/>
            <w:vAlign w:val="center"/>
          </w:tcPr>
          <w:p w:rsidR="00E30875" w:rsidRDefault="00E30875" w:rsidP="000A05C2">
            <w:pPr>
              <w:pStyle w:val="10"/>
              <w:adjustRightInd w:val="0"/>
              <w:snapToGrid w:val="0"/>
              <w:spacing w:line="26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3611"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spacing w:val="-10"/>
                <w:kern w:val="0"/>
                <w:sz w:val="24"/>
                <w:szCs w:val="24"/>
              </w:rPr>
            </w:pPr>
            <w:r>
              <w:rPr>
                <w:rFonts w:ascii="仿宋_GB2312" w:eastAsia="仿宋_GB2312" w:hAnsi="仿宋_GB2312" w:cs="仿宋_GB2312" w:hint="eastAsia"/>
                <w:color w:val="000000"/>
                <w:spacing w:val="-10"/>
                <w:kern w:val="0"/>
                <w:sz w:val="24"/>
                <w:szCs w:val="24"/>
              </w:rPr>
              <w:t>绿色园区信息平台完善程度</w:t>
            </w:r>
          </w:p>
        </w:tc>
        <w:tc>
          <w:tcPr>
            <w:tcW w:w="1125"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916"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c>
          <w:tcPr>
            <w:tcW w:w="1100" w:type="dxa"/>
            <w:vAlign w:val="center"/>
          </w:tcPr>
          <w:p w:rsidR="00E30875" w:rsidRDefault="00E30875" w:rsidP="000A05C2">
            <w:pPr>
              <w:adjustRightInd w:val="0"/>
              <w:snapToGrid w:val="0"/>
              <w:spacing w:line="260" w:lineRule="exact"/>
              <w:jc w:val="center"/>
              <w:rPr>
                <w:rFonts w:ascii="仿宋_GB2312" w:eastAsia="仿宋_GB2312" w:hAnsi="仿宋_GB2312" w:cs="仿宋_GB2312"/>
                <w:color w:val="000000"/>
                <w:kern w:val="0"/>
                <w:sz w:val="24"/>
                <w:szCs w:val="24"/>
              </w:rPr>
            </w:pPr>
          </w:p>
        </w:tc>
      </w:tr>
    </w:tbl>
    <w:p w:rsidR="00E30875" w:rsidRDefault="00E30875" w:rsidP="00E30875">
      <w:pPr>
        <w:spacing w:line="360" w:lineRule="auto"/>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注：单项指标最高得分不超过120分</w:t>
      </w:r>
    </w:p>
    <w:p w:rsidR="00E30875" w:rsidRDefault="00E30875" w:rsidP="00E30875">
      <w:pPr>
        <w:spacing w:line="360" w:lineRule="auto"/>
        <w:rPr>
          <w:rFonts w:eastAsia="仿宋"/>
          <w:color w:val="000000"/>
          <w:kern w:val="0"/>
          <w:sz w:val="24"/>
          <w:szCs w:val="24"/>
        </w:rPr>
      </w:pPr>
    </w:p>
    <w:p w:rsidR="00E30875" w:rsidRDefault="00E30875" w:rsidP="00E30875">
      <w:pPr>
        <w:spacing w:line="480" w:lineRule="exact"/>
        <w:jc w:val="center"/>
        <w:rPr>
          <w:rFonts w:ascii="黑体" w:eastAsia="黑体" w:hAnsi="黑体"/>
          <w:color w:val="000000"/>
          <w:sz w:val="44"/>
          <w:szCs w:val="44"/>
        </w:rPr>
      </w:pPr>
      <w:r>
        <w:rPr>
          <w:rFonts w:ascii="方正小标宋简体" w:eastAsia="方正小标宋简体" w:hAnsi="黑体" w:cs="黑体" w:hint="eastAsia"/>
          <w:color w:val="000000"/>
          <w:sz w:val="44"/>
          <w:szCs w:val="44"/>
        </w:rPr>
        <w:lastRenderedPageBreak/>
        <w:t>园区基本要求符合性评价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70"/>
        <w:gridCol w:w="1473"/>
        <w:gridCol w:w="2115"/>
      </w:tblGrid>
      <w:tr w:rsidR="00E30875" w:rsidTr="000A05C2">
        <w:trPr>
          <w:trHeight w:val="591"/>
          <w:jc w:val="center"/>
        </w:trPr>
        <w:tc>
          <w:tcPr>
            <w:tcW w:w="5270" w:type="dxa"/>
            <w:noWrap/>
            <w:vAlign w:val="center"/>
          </w:tcPr>
          <w:p w:rsidR="00E30875" w:rsidRDefault="00E30875" w:rsidP="000A05C2">
            <w:pPr>
              <w:adjustRightInd w:val="0"/>
              <w:snapToGrid w:val="0"/>
              <w:spacing w:line="400" w:lineRule="exact"/>
              <w:jc w:val="center"/>
              <w:rPr>
                <w:rFonts w:ascii="仿宋_GB2312" w:eastAsia="仿宋_GB2312" w:hAnsi="仿宋_GB2312"/>
                <w:b/>
                <w:bCs/>
                <w:color w:val="000000"/>
                <w:kern w:val="0"/>
                <w:sz w:val="24"/>
                <w:szCs w:val="24"/>
              </w:rPr>
            </w:pPr>
            <w:r>
              <w:rPr>
                <w:rFonts w:ascii="仿宋_GB2312" w:eastAsia="仿宋_GB2312" w:hAnsi="仿宋_GB2312" w:cs="仿宋_GB2312" w:hint="eastAsia"/>
                <w:b/>
                <w:bCs/>
                <w:color w:val="000000"/>
                <w:kern w:val="0"/>
                <w:sz w:val="24"/>
                <w:szCs w:val="24"/>
              </w:rPr>
              <w:t>基本要求</w:t>
            </w:r>
          </w:p>
        </w:tc>
        <w:tc>
          <w:tcPr>
            <w:tcW w:w="1473" w:type="dxa"/>
            <w:noWrap/>
            <w:vAlign w:val="center"/>
          </w:tcPr>
          <w:p w:rsidR="00E30875" w:rsidRDefault="00E30875" w:rsidP="000A05C2">
            <w:pPr>
              <w:adjustRightInd w:val="0"/>
              <w:snapToGrid w:val="0"/>
              <w:spacing w:line="400" w:lineRule="exact"/>
              <w:rPr>
                <w:rFonts w:ascii="仿宋_GB2312" w:eastAsia="仿宋_GB2312" w:hAnsi="仿宋_GB2312"/>
                <w:b/>
                <w:bCs/>
                <w:color w:val="000000"/>
                <w:kern w:val="0"/>
                <w:sz w:val="24"/>
                <w:szCs w:val="24"/>
              </w:rPr>
            </w:pPr>
            <w:r>
              <w:rPr>
                <w:rFonts w:ascii="仿宋_GB2312" w:eastAsia="仿宋_GB2312" w:hAnsi="仿宋_GB2312" w:cs="仿宋_GB2312" w:hint="eastAsia"/>
                <w:b/>
                <w:bCs/>
                <w:color w:val="000000"/>
                <w:kern w:val="0"/>
                <w:sz w:val="24"/>
                <w:szCs w:val="24"/>
              </w:rPr>
              <w:t>是否符合</w:t>
            </w:r>
          </w:p>
        </w:tc>
        <w:tc>
          <w:tcPr>
            <w:tcW w:w="2115" w:type="dxa"/>
            <w:noWrap/>
            <w:vAlign w:val="center"/>
          </w:tcPr>
          <w:p w:rsidR="00E30875" w:rsidRDefault="00E30875" w:rsidP="000A05C2">
            <w:pPr>
              <w:adjustRightInd w:val="0"/>
              <w:snapToGrid w:val="0"/>
              <w:spacing w:line="400" w:lineRule="exact"/>
              <w:rPr>
                <w:rFonts w:ascii="仿宋_GB2312" w:eastAsia="仿宋_GB2312" w:hAnsi="仿宋_GB2312"/>
                <w:b/>
                <w:bCs/>
                <w:color w:val="000000"/>
                <w:kern w:val="0"/>
                <w:sz w:val="24"/>
                <w:szCs w:val="24"/>
              </w:rPr>
            </w:pPr>
            <w:r>
              <w:rPr>
                <w:rFonts w:ascii="仿宋_GB2312" w:eastAsia="仿宋_GB2312" w:hAnsi="仿宋_GB2312" w:cs="仿宋_GB2312" w:hint="eastAsia"/>
                <w:b/>
                <w:bCs/>
                <w:color w:val="000000"/>
                <w:kern w:val="0"/>
                <w:sz w:val="24"/>
                <w:szCs w:val="24"/>
              </w:rPr>
              <w:t>证明材料索引</w:t>
            </w:r>
          </w:p>
        </w:tc>
      </w:tr>
      <w:tr w:rsidR="00E30875" w:rsidTr="000A05C2">
        <w:trPr>
          <w:trHeight w:val="1043"/>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国家和地方绿色、循环和低碳相关法律法规、政策和标准应得到有效的贯彻执行。</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1559"/>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近三年，未发生重大污染事故或重大生态破坏事件，完成国家或地方政府下达的节能减排指标，碳排放强度持续下降。</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2074"/>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环境质量达到国家或地方规定的环境功能区环境质量标准，园区内企业污染物达标排放，各类重点污染物排放总量均不超过国家或地方的总量控制要求。</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528"/>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园区重点企业</w:t>
            </w:r>
            <w:r>
              <w:rPr>
                <w:rFonts w:ascii="仿宋_GB2312" w:eastAsia="仿宋_GB2312" w:cs="仿宋_GB2312"/>
                <w:color w:val="000000"/>
                <w:kern w:val="0"/>
                <w:sz w:val="24"/>
                <w:szCs w:val="24"/>
              </w:rPr>
              <w:t>100%</w:t>
            </w:r>
            <w:r>
              <w:rPr>
                <w:rFonts w:ascii="仿宋_GB2312" w:eastAsia="仿宋_GB2312" w:cs="仿宋_GB2312" w:hint="eastAsia"/>
                <w:color w:val="000000"/>
                <w:kern w:val="0"/>
                <w:sz w:val="24"/>
                <w:szCs w:val="24"/>
              </w:rPr>
              <w:t>实施清洁生产审核。</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1559"/>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园区企业不应使用国家列入淘汰目录的落后生产技术、工艺和设备，不应生产国家列入淘汰目录的产品。</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1043"/>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园区建立履行绿色发展工作职责的专门机构、配备</w:t>
            </w:r>
            <w:r>
              <w:rPr>
                <w:rFonts w:ascii="仿宋_GB2312" w:eastAsia="仿宋_GB2312" w:cs="仿宋_GB2312"/>
                <w:color w:val="000000"/>
                <w:kern w:val="0"/>
                <w:sz w:val="24"/>
                <w:szCs w:val="24"/>
              </w:rPr>
              <w:t>2</w:t>
            </w:r>
            <w:r>
              <w:rPr>
                <w:rFonts w:ascii="仿宋_GB2312" w:eastAsia="仿宋_GB2312" w:cs="仿宋_GB2312" w:hint="eastAsia"/>
                <w:color w:val="000000"/>
                <w:kern w:val="0"/>
                <w:sz w:val="24"/>
                <w:szCs w:val="24"/>
              </w:rPr>
              <w:t>名以上专职工作人员。</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1043"/>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鼓励园区建立并运行环境管理体系和能源管理体系，建立园区能源监测管理平台。</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r w:rsidR="00E30875" w:rsidTr="000A05C2">
        <w:trPr>
          <w:trHeight w:val="1082"/>
          <w:jc w:val="center"/>
        </w:trPr>
        <w:tc>
          <w:tcPr>
            <w:tcW w:w="5270"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r>
              <w:rPr>
                <w:rFonts w:ascii="仿宋_GB2312" w:eastAsia="仿宋_GB2312" w:cs="仿宋_GB2312" w:hint="eastAsia"/>
                <w:color w:val="000000"/>
                <w:kern w:val="0"/>
                <w:sz w:val="24"/>
                <w:szCs w:val="24"/>
              </w:rPr>
              <w:t>鼓励园区建设并运行风能、太阳能等可再生能源应用设施。</w:t>
            </w:r>
          </w:p>
        </w:tc>
        <w:tc>
          <w:tcPr>
            <w:tcW w:w="1473"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c>
          <w:tcPr>
            <w:tcW w:w="2115" w:type="dxa"/>
            <w:noWrap/>
            <w:vAlign w:val="center"/>
          </w:tcPr>
          <w:p w:rsidR="00E30875" w:rsidRDefault="00E30875" w:rsidP="000A05C2">
            <w:pPr>
              <w:adjustRightInd w:val="0"/>
              <w:snapToGrid w:val="0"/>
              <w:spacing w:line="400" w:lineRule="exact"/>
              <w:rPr>
                <w:rFonts w:ascii="仿宋_GB2312" w:eastAsia="仿宋_GB2312"/>
                <w:color w:val="000000"/>
                <w:kern w:val="0"/>
                <w:sz w:val="24"/>
                <w:szCs w:val="24"/>
              </w:rPr>
            </w:pPr>
          </w:p>
        </w:tc>
      </w:tr>
    </w:tbl>
    <w:p w:rsidR="00E30875" w:rsidRDefault="00E30875" w:rsidP="00E30875">
      <w:pPr>
        <w:spacing w:line="360" w:lineRule="auto"/>
        <w:rPr>
          <w:rFonts w:ascii="仿宋_GB2312" w:eastAsia="仿宋_GB2312" w:cs="仿宋_GB2312"/>
          <w:color w:val="000000"/>
          <w:szCs w:val="32"/>
        </w:rPr>
        <w:sectPr w:rsidR="00E30875">
          <w:pgSz w:w="11907" w:h="16840"/>
          <w:pgMar w:top="1984" w:right="1531" w:bottom="1701" w:left="1531" w:header="851" w:footer="992" w:gutter="0"/>
          <w:pgNumType w:fmt="numberInDash"/>
          <w:cols w:space="720"/>
          <w:docGrid w:linePitch="312"/>
        </w:sectPr>
      </w:pPr>
    </w:p>
    <w:p w:rsidR="00E30875" w:rsidRDefault="00E30875" w:rsidP="00E30875">
      <w:pPr>
        <w:spacing w:line="594" w:lineRule="exact"/>
        <w:rPr>
          <w:rFonts w:ascii="黑体" w:eastAsia="黑体" w:cs="仿宋_GB2312"/>
          <w:color w:val="000000"/>
          <w:sz w:val="32"/>
          <w:szCs w:val="32"/>
        </w:rPr>
      </w:pPr>
      <w:r>
        <w:rPr>
          <w:rFonts w:ascii="黑体" w:eastAsia="黑体" w:cs="仿宋_GB2312" w:hint="eastAsia"/>
          <w:color w:val="000000"/>
          <w:sz w:val="32"/>
          <w:szCs w:val="32"/>
        </w:rPr>
        <w:lastRenderedPageBreak/>
        <w:t>附件4-2</w:t>
      </w:r>
    </w:p>
    <w:p w:rsidR="00E30875" w:rsidRDefault="00E30875" w:rsidP="00E30875">
      <w:pPr>
        <w:rPr>
          <w:rFonts w:ascii="仿宋_GB2312" w:eastAsia="仿宋_GB2312" w:cs="仿宋_GB2312"/>
          <w:color w:val="000000"/>
          <w:szCs w:val="32"/>
        </w:rPr>
      </w:pPr>
    </w:p>
    <w:p w:rsidR="00E30875" w:rsidRDefault="00E30875" w:rsidP="00E30875">
      <w:pPr>
        <w:rPr>
          <w:rFonts w:ascii="仿宋_GB2312" w:eastAsia="仿宋_GB2312" w:cs="仿宋_GB2312"/>
          <w:color w:val="000000"/>
          <w:szCs w:val="32"/>
        </w:rPr>
      </w:pPr>
    </w:p>
    <w:p w:rsidR="00E30875" w:rsidRDefault="00E30875" w:rsidP="00E30875">
      <w:pPr>
        <w:spacing w:line="360" w:lineRule="auto"/>
        <w:rPr>
          <w:rFonts w:ascii="方正小标宋简体" w:eastAsia="方正小标宋简体"/>
          <w:color w:val="000000"/>
          <w:sz w:val="52"/>
          <w:szCs w:val="52"/>
        </w:rPr>
      </w:pPr>
    </w:p>
    <w:p w:rsidR="00E30875" w:rsidRDefault="00E30875" w:rsidP="00E30875">
      <w:pPr>
        <w:spacing w:line="360" w:lineRule="auto"/>
        <w:rPr>
          <w:rFonts w:ascii="方正小标宋简体" w:eastAsia="方正小标宋简体"/>
          <w:color w:val="000000"/>
          <w:sz w:val="52"/>
          <w:szCs w:val="52"/>
        </w:rPr>
      </w:pPr>
    </w:p>
    <w:p w:rsidR="00E30875" w:rsidRDefault="00E30875" w:rsidP="00E30875">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绿色园区第三方评价报告</w:t>
      </w:r>
    </w:p>
    <w:p w:rsidR="00E30875" w:rsidRDefault="00E30875" w:rsidP="00E30875">
      <w:pPr>
        <w:rPr>
          <w:rFonts w:ascii="仿宋_GB2312" w:eastAsia="仿宋_GB2312" w:hAnsi="仿宋_GB2312"/>
          <w:color w:val="000000"/>
          <w:sz w:val="28"/>
          <w:szCs w:val="28"/>
        </w:rPr>
      </w:pPr>
    </w:p>
    <w:p w:rsidR="00E30875" w:rsidRDefault="00E30875" w:rsidP="00E30875">
      <w:pPr>
        <w:rPr>
          <w:rFonts w:ascii="仿宋_GB2312" w:eastAsia="仿宋_GB2312" w:hAnsi="仿宋_GB2312"/>
          <w:color w:val="000000"/>
          <w:sz w:val="28"/>
          <w:szCs w:val="28"/>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spacing w:line="360" w:lineRule="auto"/>
        <w:ind w:firstLineChars="450" w:firstLine="1440"/>
        <w:rPr>
          <w:rFonts w:ascii="黑体" w:eastAsia="黑体" w:hAnsi="黑体" w:cs="黑体"/>
          <w:color w:val="000000"/>
          <w:sz w:val="32"/>
          <w:szCs w:val="32"/>
        </w:rPr>
      </w:pPr>
      <w:r>
        <w:rPr>
          <w:rFonts w:ascii="黑体" w:eastAsia="黑体" w:hAnsi="黑体" w:cs="黑体" w:hint="eastAsia"/>
          <w:color w:val="000000"/>
          <w:sz w:val="32"/>
          <w:szCs w:val="32"/>
        </w:rPr>
        <w:t>园区名称：</w:t>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p>
    <w:p w:rsidR="00E30875" w:rsidRDefault="00E30875" w:rsidP="00E30875">
      <w:pPr>
        <w:spacing w:line="360" w:lineRule="auto"/>
        <w:rPr>
          <w:rFonts w:ascii="黑体" w:eastAsia="黑体" w:hAnsi="黑体" w:cs="黑体"/>
          <w:color w:val="000000"/>
          <w:sz w:val="32"/>
          <w:szCs w:val="32"/>
        </w:rPr>
      </w:pPr>
    </w:p>
    <w:p w:rsidR="00E30875" w:rsidRDefault="00E30875" w:rsidP="00E30875">
      <w:pPr>
        <w:spacing w:line="360" w:lineRule="auto"/>
        <w:ind w:firstLineChars="450" w:firstLine="1440"/>
        <w:rPr>
          <w:rFonts w:ascii="黑体" w:eastAsia="黑体" w:hAnsi="黑体" w:cs="黑体"/>
          <w:color w:val="000000"/>
          <w:sz w:val="32"/>
          <w:szCs w:val="32"/>
        </w:rPr>
      </w:pPr>
      <w:r>
        <w:rPr>
          <w:rFonts w:ascii="黑体" w:eastAsia="黑体" w:hAnsi="黑体" w:cs="黑体" w:hint="eastAsia"/>
          <w:color w:val="000000"/>
          <w:sz w:val="32"/>
          <w:szCs w:val="32"/>
        </w:rPr>
        <w:t>第三方评价机构名称：</w:t>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r>
        <w:rPr>
          <w:rFonts w:ascii="黑体" w:eastAsia="黑体" w:hAnsi="黑体" w:cs="黑体" w:hint="eastAsia"/>
          <w:color w:val="000000"/>
          <w:sz w:val="32"/>
          <w:szCs w:val="32"/>
          <w:u w:val="single"/>
        </w:rPr>
        <w:tab/>
      </w:r>
    </w:p>
    <w:p w:rsidR="00E30875" w:rsidRDefault="00E30875" w:rsidP="00E30875">
      <w:pPr>
        <w:spacing w:line="360" w:lineRule="auto"/>
        <w:rPr>
          <w:rFonts w:eastAsia="仿宋_GB2312"/>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陕西省工业和信息化厅制</w:t>
      </w:r>
    </w:p>
    <w:p w:rsidR="00E30875" w:rsidRDefault="00E30875" w:rsidP="00E30875">
      <w:pPr>
        <w:jc w:val="center"/>
        <w:rPr>
          <w:rFonts w:ascii="黑体" w:eastAsia="黑体" w:hAnsi="黑体" w:cs="黑体"/>
          <w:color w:val="000000"/>
          <w:sz w:val="30"/>
          <w:szCs w:val="30"/>
        </w:rPr>
      </w:pPr>
      <w:r>
        <w:rPr>
          <w:rFonts w:ascii="黑体" w:eastAsia="黑体" w:hAnsi="黑体" w:cs="黑体" w:hint="eastAsia"/>
          <w:color w:val="000000"/>
          <w:sz w:val="30"/>
          <w:szCs w:val="30"/>
        </w:rPr>
        <w:t>20  年  月  日</w:t>
      </w:r>
    </w:p>
    <w:p w:rsidR="00E30875" w:rsidRDefault="00E30875" w:rsidP="00E30875">
      <w:pPr>
        <w:rPr>
          <w:rFonts w:ascii="黑体" w:eastAsia="黑体" w:hAnsi="黑体" w:cs="黑体"/>
          <w:color w:val="000000"/>
          <w:szCs w:val="32"/>
        </w:rPr>
        <w:sectPr w:rsidR="00E30875">
          <w:pgSz w:w="11907" w:h="16840"/>
          <w:pgMar w:top="1440" w:right="1797" w:bottom="1440" w:left="1797" w:header="851" w:footer="992" w:gutter="0"/>
          <w:pgNumType w:fmt="numberInDash"/>
          <w:cols w:space="720"/>
          <w:docGrid w:linePitch="312"/>
        </w:sectPr>
      </w:pPr>
    </w:p>
    <w:p w:rsidR="00E30875" w:rsidRDefault="00E30875" w:rsidP="00E30875">
      <w:pPr>
        <w:spacing w:line="360" w:lineRule="auto"/>
        <w:jc w:val="center"/>
        <w:rPr>
          <w:rFonts w:ascii="方正小标宋简体" w:eastAsia="方正小标宋简体"/>
          <w:color w:val="000000"/>
          <w:sz w:val="44"/>
          <w:szCs w:val="44"/>
        </w:rPr>
      </w:pPr>
      <w:r>
        <w:rPr>
          <w:rFonts w:ascii="方正小标宋简体" w:eastAsia="方正小标宋简体" w:hAnsi="黑体" w:cs="黑体" w:hint="eastAsia"/>
          <w:color w:val="000000"/>
          <w:sz w:val="44"/>
          <w:szCs w:val="44"/>
        </w:rPr>
        <w:lastRenderedPageBreak/>
        <w:t>基本信息表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30"/>
        <w:gridCol w:w="466"/>
        <w:gridCol w:w="990"/>
        <w:gridCol w:w="795"/>
        <w:gridCol w:w="2010"/>
        <w:gridCol w:w="2131"/>
      </w:tblGrid>
      <w:tr w:rsidR="00E30875" w:rsidTr="000A05C2">
        <w:trPr>
          <w:trHeight w:val="567"/>
          <w:jc w:val="center"/>
        </w:trPr>
        <w:tc>
          <w:tcPr>
            <w:tcW w:w="8522" w:type="dxa"/>
            <w:gridSpan w:val="6"/>
            <w:noWrap/>
            <w:vAlign w:val="center"/>
          </w:tcPr>
          <w:p w:rsidR="00E30875" w:rsidRDefault="00E30875" w:rsidP="000A05C2">
            <w:pPr>
              <w:adjustRightInd w:val="0"/>
              <w:snapToGrid w:val="0"/>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一、园区基本信息</w:t>
            </w:r>
          </w:p>
        </w:tc>
      </w:tr>
      <w:tr w:rsidR="00E30875" w:rsidTr="000A05C2">
        <w:trPr>
          <w:trHeight w:val="567"/>
          <w:jc w:val="center"/>
        </w:trPr>
        <w:tc>
          <w:tcPr>
            <w:tcW w:w="2596" w:type="dxa"/>
            <w:gridSpan w:val="2"/>
            <w:noWrap/>
            <w:vAlign w:val="center"/>
          </w:tcPr>
          <w:p w:rsidR="00E30875" w:rsidRDefault="00E30875" w:rsidP="000A05C2">
            <w:pPr>
              <w:adjustRightInd w:val="0"/>
              <w:snapToGrid w:val="0"/>
              <w:jc w:val="center"/>
              <w:rPr>
                <w:rFonts w:ascii="仿宋_GB2312" w:eastAsia="仿宋_GB2312"/>
                <w:b/>
                <w:bCs/>
                <w:color w:val="000000"/>
                <w:kern w:val="0"/>
                <w:sz w:val="24"/>
                <w:szCs w:val="24"/>
              </w:rPr>
            </w:pPr>
            <w:r>
              <w:rPr>
                <w:rFonts w:ascii="仿宋_GB2312" w:eastAsia="仿宋_GB2312" w:cs="仿宋_GB2312" w:hint="eastAsia"/>
                <w:color w:val="000000"/>
                <w:kern w:val="0"/>
                <w:sz w:val="24"/>
                <w:szCs w:val="24"/>
              </w:rPr>
              <w:t>园区名称</w:t>
            </w:r>
          </w:p>
        </w:tc>
        <w:tc>
          <w:tcPr>
            <w:tcW w:w="5926" w:type="dxa"/>
            <w:gridSpan w:val="4"/>
            <w:noWrap/>
          </w:tcPr>
          <w:p w:rsidR="00E30875" w:rsidRDefault="00E30875" w:rsidP="000A05C2">
            <w:pPr>
              <w:adjustRightInd w:val="0"/>
              <w:snapToGrid w:val="0"/>
              <w:jc w:val="center"/>
              <w:rPr>
                <w:rFonts w:ascii="仿宋_GB2312" w:eastAsia="仿宋_GB2312"/>
                <w:b/>
                <w:bCs/>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园区地址</w:t>
            </w:r>
          </w:p>
        </w:tc>
        <w:tc>
          <w:tcPr>
            <w:tcW w:w="5926" w:type="dxa"/>
            <w:gridSpan w:val="4"/>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园区负责人</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负责人电话</w:t>
            </w:r>
          </w:p>
        </w:tc>
        <w:tc>
          <w:tcPr>
            <w:tcW w:w="2131" w:type="dxa"/>
            <w:noWrap/>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园区联系人</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联系人电话</w:t>
            </w:r>
          </w:p>
        </w:tc>
        <w:tc>
          <w:tcPr>
            <w:tcW w:w="2131" w:type="dxa"/>
            <w:noWrap/>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电子邮箱</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传真</w:t>
            </w:r>
          </w:p>
        </w:tc>
        <w:tc>
          <w:tcPr>
            <w:tcW w:w="2131" w:type="dxa"/>
            <w:noWrap/>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8522" w:type="dxa"/>
            <w:gridSpan w:val="6"/>
            <w:noWrap/>
            <w:vAlign w:val="center"/>
          </w:tcPr>
          <w:p w:rsidR="00E30875" w:rsidRDefault="00E30875" w:rsidP="000A05C2">
            <w:pPr>
              <w:jc w:val="left"/>
              <w:rPr>
                <w:rFonts w:ascii="仿宋_GB2312" w:eastAsia="仿宋_GB2312"/>
                <w:color w:val="000000"/>
                <w:kern w:val="0"/>
                <w:sz w:val="24"/>
                <w:szCs w:val="24"/>
              </w:rPr>
            </w:pPr>
            <w:r>
              <w:rPr>
                <w:rFonts w:ascii="仿宋_GB2312" w:eastAsia="仿宋_GB2312" w:cs="仿宋_GB2312" w:hint="eastAsia"/>
                <w:b/>
                <w:bCs/>
                <w:color w:val="000000"/>
                <w:kern w:val="0"/>
                <w:sz w:val="24"/>
                <w:szCs w:val="24"/>
              </w:rPr>
              <w:t>二、第三方机构信息</w:t>
            </w: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第三方机构名称</w:t>
            </w:r>
          </w:p>
        </w:tc>
        <w:tc>
          <w:tcPr>
            <w:tcW w:w="5926" w:type="dxa"/>
            <w:gridSpan w:val="4"/>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第三方机构地址</w:t>
            </w:r>
          </w:p>
        </w:tc>
        <w:tc>
          <w:tcPr>
            <w:tcW w:w="5926" w:type="dxa"/>
            <w:gridSpan w:val="4"/>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机构法定代表人</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法人代表电话</w:t>
            </w:r>
          </w:p>
        </w:tc>
        <w:tc>
          <w:tcPr>
            <w:tcW w:w="2131" w:type="dxa"/>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机构联系人</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联系人电话</w:t>
            </w:r>
          </w:p>
        </w:tc>
        <w:tc>
          <w:tcPr>
            <w:tcW w:w="2131" w:type="dxa"/>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报告编制负责人</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负责人电话</w:t>
            </w:r>
          </w:p>
        </w:tc>
        <w:tc>
          <w:tcPr>
            <w:tcW w:w="2131" w:type="dxa"/>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2596" w:type="dxa"/>
            <w:gridSpan w:val="2"/>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报告审核人</w:t>
            </w:r>
          </w:p>
        </w:tc>
        <w:tc>
          <w:tcPr>
            <w:tcW w:w="1785" w:type="dxa"/>
            <w:gridSpan w:val="2"/>
            <w:noWrap/>
            <w:vAlign w:val="center"/>
          </w:tcPr>
          <w:p w:rsidR="00E30875" w:rsidRDefault="00E30875" w:rsidP="000A05C2">
            <w:pPr>
              <w:jc w:val="center"/>
              <w:rPr>
                <w:rFonts w:ascii="仿宋_GB2312" w:eastAsia="仿宋_GB2312"/>
                <w:color w:val="000000"/>
                <w:kern w:val="0"/>
                <w:sz w:val="24"/>
                <w:szCs w:val="24"/>
              </w:rPr>
            </w:pPr>
          </w:p>
        </w:tc>
        <w:tc>
          <w:tcPr>
            <w:tcW w:w="2010" w:type="dxa"/>
            <w:noWrap/>
            <w:vAlign w:val="center"/>
          </w:tcPr>
          <w:p w:rsidR="00E30875" w:rsidRDefault="00E30875" w:rsidP="000A05C2">
            <w:pPr>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审核人电话</w:t>
            </w:r>
          </w:p>
        </w:tc>
        <w:tc>
          <w:tcPr>
            <w:tcW w:w="2131" w:type="dxa"/>
            <w:noWrap/>
            <w:vAlign w:val="center"/>
          </w:tcPr>
          <w:p w:rsidR="00E30875" w:rsidRDefault="00E30875" w:rsidP="000A05C2">
            <w:pPr>
              <w:jc w:val="center"/>
              <w:rPr>
                <w:rFonts w:ascii="仿宋_GB2312" w:eastAsia="仿宋_GB2312"/>
                <w:color w:val="000000"/>
                <w:kern w:val="0"/>
                <w:sz w:val="24"/>
                <w:szCs w:val="24"/>
              </w:rPr>
            </w:pPr>
          </w:p>
        </w:tc>
      </w:tr>
      <w:tr w:rsidR="00E30875" w:rsidTr="000A05C2">
        <w:trPr>
          <w:trHeight w:val="567"/>
          <w:jc w:val="center"/>
        </w:trPr>
        <w:tc>
          <w:tcPr>
            <w:tcW w:w="8522" w:type="dxa"/>
            <w:gridSpan w:val="6"/>
            <w:noWrap/>
            <w:vAlign w:val="center"/>
          </w:tcPr>
          <w:p w:rsidR="00E30875" w:rsidRDefault="00E30875" w:rsidP="000A05C2">
            <w:pPr>
              <w:rPr>
                <w:rFonts w:ascii="仿宋_GB2312" w:eastAsia="仿宋_GB2312"/>
                <w:color w:val="000000"/>
                <w:kern w:val="0"/>
                <w:sz w:val="24"/>
                <w:szCs w:val="24"/>
              </w:rPr>
            </w:pPr>
            <w:r>
              <w:rPr>
                <w:rFonts w:ascii="仿宋_GB2312" w:eastAsia="仿宋_GB2312" w:cs="仿宋_GB2312" w:hint="eastAsia"/>
                <w:b/>
                <w:bCs/>
                <w:color w:val="000000"/>
                <w:kern w:val="0"/>
                <w:sz w:val="24"/>
                <w:szCs w:val="24"/>
              </w:rPr>
              <w:t>三、绿色园区评价结果</w:t>
            </w:r>
          </w:p>
        </w:tc>
      </w:tr>
      <w:tr w:rsidR="00E30875" w:rsidTr="000A05C2">
        <w:trPr>
          <w:jc w:val="center"/>
        </w:trPr>
        <w:tc>
          <w:tcPr>
            <w:tcW w:w="2130" w:type="dxa"/>
            <w:noWrap/>
          </w:tcPr>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基本要求</w:t>
            </w:r>
          </w:p>
        </w:tc>
        <w:tc>
          <w:tcPr>
            <w:tcW w:w="2251" w:type="dxa"/>
            <w:gridSpan w:val="3"/>
            <w:noWrap/>
          </w:tcPr>
          <w:p w:rsidR="00E30875" w:rsidRDefault="00E30875" w:rsidP="000A05C2">
            <w:pPr>
              <w:rPr>
                <w:rFonts w:ascii="仿宋_GB2312" w:eastAsia="仿宋_GB2312" w:hAnsi="仿宋"/>
                <w:color w:val="000000"/>
                <w:sz w:val="24"/>
                <w:szCs w:val="24"/>
              </w:rPr>
            </w:pPr>
            <w:r>
              <w:rPr>
                <w:rFonts w:ascii="仿宋_GB2312" w:eastAsia="仿宋_GB2312" w:hAnsi="仿宋" w:cs="仿宋" w:hint="eastAsia"/>
                <w:color w:val="000000"/>
                <w:sz w:val="24"/>
                <w:szCs w:val="24"/>
              </w:rPr>
              <w:t>□符合  □不符合</w:t>
            </w:r>
          </w:p>
        </w:tc>
        <w:tc>
          <w:tcPr>
            <w:tcW w:w="2010" w:type="dxa"/>
            <w:noWrap/>
          </w:tcPr>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近三年评价得分</w:t>
            </w:r>
          </w:p>
        </w:tc>
        <w:tc>
          <w:tcPr>
            <w:tcW w:w="2131" w:type="dxa"/>
            <w:noWrap/>
          </w:tcPr>
          <w:p w:rsidR="00E30875" w:rsidRDefault="00E30875" w:rsidP="000A05C2">
            <w:pPr>
              <w:jc w:val="center"/>
              <w:rPr>
                <w:rFonts w:ascii="仿宋_GB2312" w:eastAsia="仿宋_GB2312" w:hAnsi="仿宋"/>
                <w:color w:val="000000"/>
                <w:sz w:val="24"/>
                <w:szCs w:val="24"/>
              </w:rPr>
            </w:pPr>
          </w:p>
        </w:tc>
      </w:tr>
      <w:tr w:rsidR="00E30875" w:rsidTr="000A05C2">
        <w:trPr>
          <w:jc w:val="center"/>
        </w:trPr>
        <w:tc>
          <w:tcPr>
            <w:tcW w:w="2130" w:type="dxa"/>
            <w:vMerge w:val="restart"/>
            <w:noWrap/>
            <w:vAlign w:val="center"/>
          </w:tcPr>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近三年得分</w:t>
            </w:r>
          </w:p>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情况</w:t>
            </w:r>
          </w:p>
        </w:tc>
        <w:tc>
          <w:tcPr>
            <w:tcW w:w="1456" w:type="dxa"/>
            <w:gridSpan w:val="2"/>
            <w:noWrap/>
          </w:tcPr>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第1年</w:t>
            </w:r>
          </w:p>
        </w:tc>
        <w:tc>
          <w:tcPr>
            <w:tcW w:w="4936" w:type="dxa"/>
            <w:gridSpan w:val="3"/>
            <w:noWrap/>
          </w:tcPr>
          <w:p w:rsidR="00E30875" w:rsidRDefault="00E30875" w:rsidP="000A05C2">
            <w:pPr>
              <w:jc w:val="center"/>
              <w:rPr>
                <w:rFonts w:ascii="仿宋_GB2312" w:eastAsia="仿宋_GB2312" w:hAnsi="仿宋"/>
                <w:color w:val="000000"/>
                <w:sz w:val="24"/>
                <w:szCs w:val="24"/>
              </w:rPr>
            </w:pPr>
          </w:p>
        </w:tc>
      </w:tr>
      <w:tr w:rsidR="00E30875" w:rsidTr="000A05C2">
        <w:trPr>
          <w:jc w:val="center"/>
        </w:trPr>
        <w:tc>
          <w:tcPr>
            <w:tcW w:w="2130" w:type="dxa"/>
            <w:vMerge/>
            <w:noWrap/>
          </w:tcPr>
          <w:p w:rsidR="00E30875" w:rsidRDefault="00E30875" w:rsidP="000A05C2">
            <w:pPr>
              <w:jc w:val="center"/>
              <w:rPr>
                <w:rFonts w:ascii="仿宋_GB2312" w:eastAsia="仿宋_GB2312" w:hAnsi="仿宋"/>
                <w:color w:val="000000"/>
                <w:sz w:val="24"/>
                <w:szCs w:val="24"/>
              </w:rPr>
            </w:pPr>
          </w:p>
        </w:tc>
        <w:tc>
          <w:tcPr>
            <w:tcW w:w="1456" w:type="dxa"/>
            <w:gridSpan w:val="2"/>
            <w:noWrap/>
          </w:tcPr>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第2年</w:t>
            </w:r>
          </w:p>
        </w:tc>
        <w:tc>
          <w:tcPr>
            <w:tcW w:w="4936" w:type="dxa"/>
            <w:gridSpan w:val="3"/>
            <w:noWrap/>
          </w:tcPr>
          <w:p w:rsidR="00E30875" w:rsidRDefault="00E30875" w:rsidP="000A05C2">
            <w:pPr>
              <w:jc w:val="center"/>
              <w:rPr>
                <w:rFonts w:ascii="仿宋_GB2312" w:eastAsia="仿宋_GB2312" w:hAnsi="仿宋"/>
                <w:color w:val="000000"/>
                <w:sz w:val="24"/>
                <w:szCs w:val="24"/>
              </w:rPr>
            </w:pPr>
          </w:p>
        </w:tc>
      </w:tr>
      <w:tr w:rsidR="00E30875" w:rsidTr="000A05C2">
        <w:trPr>
          <w:jc w:val="center"/>
        </w:trPr>
        <w:tc>
          <w:tcPr>
            <w:tcW w:w="2130" w:type="dxa"/>
            <w:vMerge/>
            <w:noWrap/>
          </w:tcPr>
          <w:p w:rsidR="00E30875" w:rsidRDefault="00E30875" w:rsidP="000A05C2">
            <w:pPr>
              <w:jc w:val="center"/>
              <w:rPr>
                <w:rFonts w:ascii="仿宋_GB2312" w:eastAsia="仿宋_GB2312" w:hAnsi="仿宋"/>
                <w:color w:val="000000"/>
                <w:sz w:val="24"/>
                <w:szCs w:val="24"/>
              </w:rPr>
            </w:pPr>
          </w:p>
        </w:tc>
        <w:tc>
          <w:tcPr>
            <w:tcW w:w="1456" w:type="dxa"/>
            <w:gridSpan w:val="2"/>
            <w:noWrap/>
          </w:tcPr>
          <w:p w:rsidR="00E30875" w:rsidRDefault="00E30875" w:rsidP="000A05C2">
            <w:pPr>
              <w:jc w:val="center"/>
              <w:rPr>
                <w:rFonts w:ascii="仿宋_GB2312" w:eastAsia="仿宋_GB2312" w:hAnsi="仿宋"/>
                <w:color w:val="000000"/>
                <w:sz w:val="24"/>
                <w:szCs w:val="24"/>
              </w:rPr>
            </w:pPr>
            <w:r>
              <w:rPr>
                <w:rFonts w:ascii="仿宋_GB2312" w:eastAsia="仿宋_GB2312" w:hAnsi="仿宋" w:cs="仿宋" w:hint="eastAsia"/>
                <w:color w:val="000000"/>
                <w:sz w:val="24"/>
                <w:szCs w:val="24"/>
              </w:rPr>
              <w:t>第3年</w:t>
            </w:r>
          </w:p>
        </w:tc>
        <w:tc>
          <w:tcPr>
            <w:tcW w:w="4936" w:type="dxa"/>
            <w:gridSpan w:val="3"/>
            <w:noWrap/>
          </w:tcPr>
          <w:p w:rsidR="00E30875" w:rsidRDefault="00E30875" w:rsidP="000A05C2">
            <w:pPr>
              <w:jc w:val="center"/>
              <w:rPr>
                <w:rFonts w:ascii="仿宋_GB2312" w:eastAsia="仿宋_GB2312" w:hAnsi="仿宋"/>
                <w:color w:val="000000"/>
                <w:sz w:val="24"/>
                <w:szCs w:val="24"/>
              </w:rPr>
            </w:pPr>
          </w:p>
        </w:tc>
      </w:tr>
      <w:tr w:rsidR="00E30875" w:rsidTr="000A05C2">
        <w:trPr>
          <w:jc w:val="center"/>
        </w:trPr>
        <w:tc>
          <w:tcPr>
            <w:tcW w:w="8522" w:type="dxa"/>
            <w:gridSpan w:val="6"/>
            <w:noWrap/>
          </w:tcPr>
          <w:p w:rsidR="00E30875" w:rsidRDefault="00E30875" w:rsidP="000A05C2">
            <w:pPr>
              <w:ind w:firstLineChars="200" w:firstLine="480"/>
              <w:rPr>
                <w:rFonts w:ascii="仿宋_GB2312" w:eastAsia="仿宋_GB2312"/>
                <w:color w:val="000000"/>
                <w:kern w:val="0"/>
                <w:sz w:val="24"/>
                <w:szCs w:val="24"/>
              </w:rPr>
            </w:pPr>
            <w:r>
              <w:rPr>
                <w:rFonts w:ascii="仿宋_GB2312" w:eastAsia="仿宋_GB2312" w:cs="仿宋_GB2312" w:hint="eastAsia"/>
                <w:color w:val="000000"/>
                <w:kern w:val="0"/>
                <w:sz w:val="24"/>
                <w:szCs w:val="24"/>
              </w:rPr>
              <w:t>本机构承诺已对园区材料进行全面审核，保证园区数据真实有效，评价程序公正，评价结果客观。评价报告若存在弄虚作假，本机构愿承担责任。</w:t>
            </w:r>
          </w:p>
          <w:p w:rsidR="00E30875" w:rsidRDefault="00E30875" w:rsidP="000A05C2">
            <w:pPr>
              <w:ind w:firstLineChars="200" w:firstLine="480"/>
              <w:rPr>
                <w:rFonts w:ascii="仿宋_GB2312" w:eastAsia="仿宋_GB2312"/>
                <w:color w:val="000000"/>
                <w:kern w:val="0"/>
                <w:sz w:val="24"/>
                <w:szCs w:val="24"/>
              </w:rPr>
            </w:pPr>
          </w:p>
          <w:p w:rsidR="00E30875" w:rsidRDefault="00E30875" w:rsidP="000A05C2">
            <w:pPr>
              <w:ind w:firstLineChars="200" w:firstLine="480"/>
              <w:rPr>
                <w:rFonts w:ascii="仿宋_GB2312" w:eastAsia="仿宋_GB2312"/>
                <w:color w:val="000000"/>
                <w:kern w:val="0"/>
                <w:sz w:val="24"/>
                <w:szCs w:val="24"/>
              </w:rPr>
            </w:pPr>
          </w:p>
          <w:p w:rsidR="00E30875" w:rsidRDefault="00E30875" w:rsidP="000A05C2">
            <w:pPr>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 xml:space="preserve">                               负责人签字：</w:t>
            </w:r>
          </w:p>
          <w:p w:rsidR="00E30875" w:rsidRDefault="00E30875" w:rsidP="000A05C2">
            <w:pPr>
              <w:rPr>
                <w:rFonts w:ascii="仿宋_GB2312" w:eastAsia="仿宋_GB2312"/>
                <w:b/>
                <w:bCs/>
                <w:color w:val="000000"/>
                <w:kern w:val="0"/>
                <w:sz w:val="24"/>
                <w:szCs w:val="24"/>
              </w:rPr>
            </w:pPr>
          </w:p>
          <w:p w:rsidR="00E30875" w:rsidRDefault="00E30875" w:rsidP="000A05C2">
            <w:pPr>
              <w:rPr>
                <w:rFonts w:ascii="仿宋_GB2312" w:eastAsia="仿宋_GB2312"/>
                <w:color w:val="000000"/>
                <w:kern w:val="0"/>
                <w:sz w:val="24"/>
                <w:szCs w:val="24"/>
              </w:rPr>
            </w:pPr>
            <w:r>
              <w:rPr>
                <w:rFonts w:ascii="仿宋_GB2312" w:eastAsia="仿宋_GB2312" w:cs="仿宋_GB2312" w:hint="eastAsia"/>
                <w:b/>
                <w:bCs/>
                <w:color w:val="000000"/>
                <w:kern w:val="0"/>
                <w:sz w:val="24"/>
                <w:szCs w:val="24"/>
              </w:rPr>
              <w:t xml:space="preserve">                                （单位公章）</w:t>
            </w:r>
          </w:p>
        </w:tc>
      </w:tr>
    </w:tbl>
    <w:p w:rsidR="00E30875" w:rsidRDefault="00E30875" w:rsidP="00E30875">
      <w:pPr>
        <w:spacing w:line="566" w:lineRule="exact"/>
        <w:rPr>
          <w:rFonts w:ascii="仿宋_GB2312" w:eastAsia="仿宋_GB2312" w:hAnsi="仿宋_GB2312" w:cs="仿宋_GB2312"/>
          <w:color w:val="000000"/>
          <w:sz w:val="32"/>
          <w:szCs w:val="32"/>
        </w:rPr>
      </w:pPr>
      <w:r>
        <w:rPr>
          <w:rFonts w:ascii="方正小标宋简体" w:eastAsia="方正小标宋简体" w:cs="黑体" w:hint="eastAsia"/>
          <w:color w:val="000000"/>
          <w:sz w:val="36"/>
          <w:szCs w:val="36"/>
        </w:rPr>
        <w:lastRenderedPageBreak/>
        <w:br w:type="page"/>
      </w:r>
    </w:p>
    <w:p w:rsidR="00E30875" w:rsidRDefault="00E30875" w:rsidP="00E30875">
      <w:pPr>
        <w:spacing w:line="566" w:lineRule="exact"/>
        <w:jc w:val="center"/>
        <w:rPr>
          <w:rFonts w:ascii="仿宋_GB2312" w:eastAsia="仿宋_GB2312" w:hAnsi="仿宋_GB2312" w:cs="仿宋_GB2312"/>
          <w:color w:val="000000"/>
          <w:sz w:val="32"/>
          <w:szCs w:val="32"/>
        </w:rPr>
      </w:pPr>
    </w:p>
    <w:p w:rsidR="00E30875" w:rsidRDefault="00E30875" w:rsidP="00E30875">
      <w:pPr>
        <w:spacing w:line="566"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绿色工业园区评价报告（格式）</w:t>
      </w:r>
    </w:p>
    <w:p w:rsidR="00E30875" w:rsidRDefault="00E30875" w:rsidP="00E30875">
      <w:pPr>
        <w:snapToGrid w:val="0"/>
        <w:spacing w:line="566" w:lineRule="exact"/>
        <w:ind w:firstLineChars="200" w:firstLine="640"/>
        <w:rPr>
          <w:rFonts w:ascii="仿宋_GB2312" w:eastAsia="仿宋_GB2312" w:hAnsi="仿宋_GB2312" w:cs="仿宋_GB2312"/>
          <w:color w:val="000000"/>
          <w:sz w:val="32"/>
          <w:szCs w:val="32"/>
        </w:rPr>
      </w:pP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一、评价园区情况介绍</w:t>
      </w:r>
    </w:p>
    <w:p w:rsidR="00E30875" w:rsidRDefault="00E30875" w:rsidP="00E30875">
      <w:pPr>
        <w:snapToGrid w:val="0"/>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主要介绍绿色园区评价的目的、依据及被评价园区的基本情况等内容。</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二、评价过程描述</w:t>
      </w:r>
    </w:p>
    <w:p w:rsidR="00E30875" w:rsidRDefault="00E30875" w:rsidP="00E30875">
      <w:pPr>
        <w:snapToGrid w:val="0"/>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主要介绍评价工作安排、评价人员组成、文件资料评价情况、现场评价情况、数据收集及审核的过程、指标数据的不确定性分析、报告编写及评价结论复核等内容。</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三、园区绿色化建设或改造主要做法</w:t>
      </w:r>
    </w:p>
    <w:p w:rsidR="00E30875" w:rsidRDefault="00E30875" w:rsidP="00E30875">
      <w:pPr>
        <w:snapToGrid w:val="0"/>
        <w:spacing w:line="56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主要介绍为推动绿色园区建设或改造所采取的主要做法。</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四、绿色工业园区建设或改造工作亮点</w:t>
      </w:r>
    </w:p>
    <w:p w:rsidR="00E30875" w:rsidRDefault="00E30875" w:rsidP="00E30875">
      <w:pPr>
        <w:snapToGrid w:val="0"/>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主要介绍绿色园区建设或改造工作中的亮点。</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五、绿色工业园区建设或改造中存在的问题</w:t>
      </w:r>
    </w:p>
    <w:p w:rsidR="00E30875" w:rsidRDefault="00E30875" w:rsidP="00E30875">
      <w:pPr>
        <w:snapToGrid w:val="0"/>
        <w:spacing w:line="56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主要介绍绿色园区建设或改造过程中存在的问题。</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六、有关建议</w:t>
      </w:r>
    </w:p>
    <w:p w:rsidR="00E30875" w:rsidRDefault="00E30875" w:rsidP="00E30875">
      <w:pPr>
        <w:snapToGrid w:val="0"/>
        <w:spacing w:line="566"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kern w:val="0"/>
          <w:sz w:val="32"/>
          <w:szCs w:val="32"/>
        </w:rPr>
        <w:t>园区</w:t>
      </w:r>
      <w:r>
        <w:rPr>
          <w:rFonts w:ascii="仿宋_GB2312" w:eastAsia="仿宋_GB2312" w:hAnsi="仿宋_GB2312" w:cs="仿宋_GB2312" w:hint="eastAsia"/>
          <w:color w:val="000000"/>
          <w:sz w:val="32"/>
          <w:szCs w:val="32"/>
        </w:rPr>
        <w:t>持续创建绿色</w:t>
      </w:r>
      <w:r>
        <w:rPr>
          <w:rFonts w:ascii="仿宋_GB2312" w:eastAsia="仿宋_GB2312" w:hAnsi="仿宋_GB2312" w:cs="仿宋_GB2312" w:hint="eastAsia"/>
          <w:color w:val="000000"/>
          <w:kern w:val="0"/>
          <w:sz w:val="32"/>
          <w:szCs w:val="32"/>
        </w:rPr>
        <w:t>园区</w:t>
      </w:r>
      <w:r>
        <w:rPr>
          <w:rFonts w:ascii="仿宋_GB2312" w:eastAsia="仿宋_GB2312" w:hAnsi="仿宋_GB2312" w:cs="仿宋_GB2312" w:hint="eastAsia"/>
          <w:color w:val="000000"/>
          <w:sz w:val="32"/>
          <w:szCs w:val="32"/>
        </w:rPr>
        <w:t>的下一步工作提出建议。</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七、参考文件清单</w:t>
      </w:r>
    </w:p>
    <w:p w:rsidR="00E30875" w:rsidRDefault="00E30875" w:rsidP="00E30875">
      <w:pPr>
        <w:snapToGrid w:val="0"/>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列出报告编写过程中所参考的园区相关材料清单。</w:t>
      </w:r>
    </w:p>
    <w:p w:rsidR="00E30875" w:rsidRDefault="00E30875" w:rsidP="00E30875">
      <w:pPr>
        <w:snapToGrid w:val="0"/>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八、第三方机构资质符合性证明材料</w:t>
      </w:r>
    </w:p>
    <w:p w:rsidR="00E30875" w:rsidRDefault="00E30875" w:rsidP="00E30875">
      <w:pPr>
        <w:snapToGrid w:val="0"/>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列出第三方机构满足条件的资质符合性证明材料。</w:t>
      </w:r>
    </w:p>
    <w:p w:rsidR="00E30875" w:rsidRDefault="00E30875" w:rsidP="00E30875">
      <w:pPr>
        <w:snapToGrid w:val="0"/>
        <w:ind w:firstLineChars="200" w:firstLine="600"/>
        <w:jc w:val="center"/>
        <w:rPr>
          <w:rFonts w:eastAsia="黑体"/>
          <w:bCs/>
          <w:color w:val="000000"/>
          <w:sz w:val="36"/>
          <w:szCs w:val="36"/>
        </w:rPr>
      </w:pPr>
      <w:r>
        <w:rPr>
          <w:rFonts w:eastAsia="仿宋_GB2312"/>
          <w:color w:val="000000"/>
          <w:sz w:val="30"/>
          <w:szCs w:val="30"/>
        </w:rPr>
        <w:br w:type="page"/>
      </w:r>
      <w:r>
        <w:rPr>
          <w:rFonts w:ascii="方正小标宋简体" w:eastAsia="方正小标宋简体" w:hAnsi="方正小标宋简体" w:cs="方正小标宋简体" w:hint="eastAsia"/>
          <w:bCs/>
          <w:color w:val="000000"/>
          <w:sz w:val="44"/>
          <w:szCs w:val="44"/>
        </w:rPr>
        <w:lastRenderedPageBreak/>
        <w:t>园区评价指标数据评价清单</w:t>
      </w:r>
    </w:p>
    <w:p w:rsidR="00E30875" w:rsidRDefault="00E30875" w:rsidP="00E30875">
      <w:pPr>
        <w:spacing w:line="360" w:lineRule="auto"/>
        <w:jc w:val="center"/>
        <w:rPr>
          <w:rFonts w:ascii="黑体" w:eastAsia="黑体" w:hAnsi="黑体" w:cs="黑体"/>
          <w:bCs/>
          <w:color w:val="000000"/>
          <w:sz w:val="30"/>
          <w:szCs w:val="30"/>
        </w:rPr>
      </w:pPr>
      <w:r>
        <w:rPr>
          <w:rFonts w:ascii="黑体" w:eastAsia="黑体" w:hAnsi="黑体" w:cs="黑体" w:hint="eastAsia"/>
          <w:bCs/>
          <w:color w:val="000000"/>
          <w:sz w:val="30"/>
          <w:szCs w:val="30"/>
        </w:rPr>
        <w:t>第1年（</w:t>
      </w:r>
      <w:r>
        <w:rPr>
          <w:rFonts w:ascii="黑体" w:eastAsia="黑体" w:hAnsi="黑体" w:cs="黑体" w:hint="eastAsia"/>
          <w:bCs/>
          <w:color w:val="000000"/>
          <w:sz w:val="30"/>
          <w:szCs w:val="30"/>
          <w:u w:val="single"/>
        </w:rPr>
        <w:t xml:space="preserve"> 20   </w:t>
      </w:r>
      <w:r>
        <w:rPr>
          <w:rFonts w:ascii="黑体" w:eastAsia="黑体" w:hAnsi="黑体" w:cs="黑体" w:hint="eastAsia"/>
          <w:bCs/>
          <w:color w:val="000000"/>
          <w:sz w:val="30"/>
          <w:szCs w:val="30"/>
        </w:rPr>
        <w:t>年）指标数据评价情况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tblPr>
      <w:tblGrid>
        <w:gridCol w:w="1459"/>
        <w:gridCol w:w="659"/>
        <w:gridCol w:w="3127"/>
        <w:gridCol w:w="1371"/>
        <w:gridCol w:w="1129"/>
        <w:gridCol w:w="1099"/>
      </w:tblGrid>
      <w:tr w:rsidR="00E30875" w:rsidTr="000A05C2">
        <w:trPr>
          <w:trHeight w:val="312"/>
          <w:jc w:val="center"/>
        </w:trPr>
        <w:tc>
          <w:tcPr>
            <w:tcW w:w="1459"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659"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127" w:type="dxa"/>
            <w:vAlign w:val="center"/>
          </w:tcPr>
          <w:p w:rsidR="00E30875" w:rsidRDefault="00E30875" w:rsidP="000A05C2">
            <w:pPr>
              <w:adjustRightInd w:val="0"/>
              <w:snapToGrid w:val="0"/>
              <w:spacing w:line="260" w:lineRule="exact"/>
              <w:ind w:firstLine="562"/>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w:t>
            </w:r>
          </w:p>
        </w:tc>
        <w:tc>
          <w:tcPr>
            <w:tcW w:w="1371"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指标单位</w:t>
            </w:r>
          </w:p>
        </w:tc>
        <w:tc>
          <w:tcPr>
            <w:tcW w:w="1129"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指标数据</w:t>
            </w:r>
          </w:p>
        </w:tc>
        <w:tc>
          <w:tcPr>
            <w:tcW w:w="1099"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评价情况说明</w:t>
            </w:r>
          </w:p>
        </w:tc>
      </w:tr>
      <w:tr w:rsidR="00E30875" w:rsidTr="000A05C2">
        <w:trPr>
          <w:trHeight w:val="312"/>
          <w:jc w:val="center"/>
        </w:trPr>
        <w:tc>
          <w:tcPr>
            <w:tcW w:w="145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能源利用</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绿色化指标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EG</w:t>
            </w:r>
            <w:r>
              <w:rPr>
                <w:rFonts w:eastAsia="仿宋_GB2312"/>
                <w:color w:val="000000"/>
                <w:kern w:val="0"/>
                <w:sz w:val="24"/>
                <w:szCs w:val="24"/>
              </w:rPr>
              <w:t>）</w:t>
            </w: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能源产出率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w:t>
            </w:r>
            <w:r>
              <w:rPr>
                <w:rFonts w:eastAsia="仿宋_GB2312"/>
                <w:color w:val="000000"/>
                <w:kern w:val="0"/>
                <w:sz w:val="24"/>
                <w:szCs w:val="24"/>
              </w:rPr>
              <w:t>/tce</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可再生能源使用比例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清洁能源使用率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资源利用</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绿色化指标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(RG)</w:t>
            </w: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水资源产出率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元</w:t>
            </w:r>
            <w:r>
              <w:rPr>
                <w:rFonts w:eastAsia="仿宋_GB2312"/>
                <w:color w:val="000000"/>
                <w:kern w:val="0"/>
                <w:sz w:val="24"/>
                <w:szCs w:val="24"/>
              </w:rPr>
              <w:t>/m</w:t>
            </w:r>
            <w:r>
              <w:rPr>
                <w:rFonts w:eastAsia="仿宋_GB2312"/>
                <w:color w:val="000000"/>
                <w:kern w:val="0"/>
                <w:sz w:val="24"/>
                <w:szCs w:val="24"/>
                <w:vertAlign w:val="superscript"/>
              </w:rPr>
              <w:t>3</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土地资源产出率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亿元</w:t>
            </w:r>
            <w:r>
              <w:rPr>
                <w:rFonts w:eastAsia="仿宋_GB2312"/>
                <w:color w:val="000000"/>
                <w:kern w:val="0"/>
                <w:sz w:val="24"/>
                <w:szCs w:val="24"/>
              </w:rPr>
              <w:t>/km</w:t>
            </w:r>
            <w:r>
              <w:rPr>
                <w:rFonts w:eastAsia="仿宋_GB2312"/>
                <w:color w:val="000000"/>
                <w:kern w:val="0"/>
                <w:sz w:val="24"/>
                <w:szCs w:val="24"/>
                <w:vertAlign w:val="superscript"/>
              </w:rPr>
              <w:t>2</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工业固体废弃物综合利用率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工业用水重复利用率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中水回用率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余热资源回收利用率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废气资源回收利用率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再生资源回收利用率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基础设施</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(IG)</w:t>
            </w: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污水集中处理设施</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新建工业建筑中绿色建筑的比例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14</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新建公共建筑中绿色建筑的比例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500</w:t>
            </w:r>
            <w:r>
              <w:rPr>
                <w:rFonts w:eastAsia="仿宋_GB2312"/>
                <w:color w:val="000000"/>
                <w:kern w:val="0"/>
                <w:sz w:val="24"/>
                <w:szCs w:val="24"/>
              </w:rPr>
              <w:t>米公交站点覆盖率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16</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节能与新能源公交车比例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产业</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CG</w:t>
            </w:r>
            <w:r>
              <w:rPr>
                <w:rFonts w:eastAsia="仿宋_GB2312"/>
                <w:color w:val="000000"/>
                <w:kern w:val="0"/>
                <w:sz w:val="24"/>
                <w:szCs w:val="24"/>
              </w:rPr>
              <w:t>）</w:t>
            </w: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17</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高新技术产业产值占园区工业总产值比例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绿色产业增加值占园区工业增加值比例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19</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人均工业增加值</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w:t>
            </w:r>
            <w:r>
              <w:rPr>
                <w:rFonts w:eastAsia="仿宋_GB2312"/>
                <w:color w:val="000000"/>
                <w:kern w:val="0"/>
                <w:sz w:val="24"/>
                <w:szCs w:val="24"/>
              </w:rPr>
              <w:t>/</w:t>
            </w:r>
            <w:r>
              <w:rPr>
                <w:rFonts w:eastAsia="仿宋_GB2312"/>
                <w:color w:val="000000"/>
                <w:kern w:val="0"/>
                <w:sz w:val="24"/>
                <w:szCs w:val="24"/>
              </w:rPr>
              <w:t>人</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现代服务业比例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生态环境</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HG</w:t>
            </w:r>
            <w:r>
              <w:rPr>
                <w:rFonts w:eastAsia="仿宋_GB2312"/>
                <w:color w:val="000000"/>
                <w:kern w:val="0"/>
                <w:sz w:val="24"/>
                <w:szCs w:val="24"/>
              </w:rPr>
              <w:t>）</w:t>
            </w: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21</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工业固体废弃物（</w:t>
            </w:r>
            <w:proofErr w:type="gramStart"/>
            <w:r>
              <w:rPr>
                <w:rFonts w:eastAsia="仿宋_GB2312"/>
                <w:color w:val="000000"/>
                <w:kern w:val="0"/>
                <w:sz w:val="24"/>
                <w:szCs w:val="24"/>
              </w:rPr>
              <w:t>含危废</w:t>
            </w:r>
            <w:proofErr w:type="gramEnd"/>
            <w:r>
              <w:rPr>
                <w:rFonts w:eastAsia="仿宋_GB2312"/>
                <w:color w:val="000000"/>
                <w:kern w:val="0"/>
                <w:sz w:val="24"/>
                <w:szCs w:val="24"/>
              </w:rPr>
              <w:t>）</w:t>
            </w:r>
            <w:r>
              <w:rPr>
                <w:rFonts w:eastAsia="仿宋_GB2312"/>
                <w:color w:val="000000"/>
                <w:kern w:val="0"/>
                <w:sz w:val="24"/>
                <w:szCs w:val="24"/>
              </w:rPr>
              <w:br/>
            </w:r>
            <w:r>
              <w:rPr>
                <w:rFonts w:eastAsia="仿宋_GB2312"/>
                <w:color w:val="000000"/>
                <w:kern w:val="0"/>
                <w:sz w:val="24"/>
                <w:szCs w:val="24"/>
              </w:rPr>
              <w:t>处置利用率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22</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万元工业增加</w:t>
            </w:r>
            <w:proofErr w:type="gramStart"/>
            <w:r>
              <w:rPr>
                <w:rFonts w:eastAsia="仿宋_GB2312"/>
                <w:color w:val="000000"/>
                <w:kern w:val="0"/>
                <w:sz w:val="24"/>
                <w:szCs w:val="24"/>
              </w:rPr>
              <w:t>值碳排放量消减率</w:t>
            </w:r>
            <w:proofErr w:type="gramEnd"/>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23</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单位工业增加值废水排放量</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t/</w:t>
            </w:r>
            <w:r>
              <w:rPr>
                <w:rFonts w:eastAsia="仿宋_GB2312"/>
                <w:color w:val="000000"/>
                <w:kern w:val="0"/>
                <w:sz w:val="24"/>
                <w:szCs w:val="24"/>
              </w:rPr>
              <w:t>万元</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主要污染物弹性系数</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25</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园区空气质量优良率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26</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绿化覆盖率</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27</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道路遮荫比例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28</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露天停车场遮荫比例</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12"/>
          <w:jc w:val="center"/>
        </w:trPr>
        <w:tc>
          <w:tcPr>
            <w:tcW w:w="1459"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运行管理</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MG</w:t>
            </w:r>
            <w:r>
              <w:rPr>
                <w:rFonts w:eastAsia="仿宋_GB2312"/>
                <w:color w:val="000000"/>
                <w:kern w:val="0"/>
                <w:sz w:val="24"/>
                <w:szCs w:val="24"/>
              </w:rPr>
              <w:t>）</w:t>
            </w: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29</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绿色园区标准体系完善程度</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30</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编制绿色园区发展规划</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12"/>
          <w:jc w:val="center"/>
        </w:trPr>
        <w:tc>
          <w:tcPr>
            <w:tcW w:w="1459"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659"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31</w:t>
            </w:r>
          </w:p>
        </w:tc>
        <w:tc>
          <w:tcPr>
            <w:tcW w:w="3127"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绿色园区信息平台完善程度</w:t>
            </w:r>
          </w:p>
        </w:tc>
        <w:tc>
          <w:tcPr>
            <w:tcW w:w="1371"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12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99"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bl>
    <w:p w:rsidR="00E30875" w:rsidRDefault="00E30875" w:rsidP="00E30875">
      <w:pPr>
        <w:widowControl/>
        <w:jc w:val="center"/>
        <w:rPr>
          <w:rFonts w:ascii="黑体" w:eastAsia="黑体" w:hAnsi="黑体" w:cs="黑体"/>
          <w:bCs/>
          <w:color w:val="000000"/>
          <w:sz w:val="30"/>
          <w:szCs w:val="30"/>
        </w:rPr>
      </w:pPr>
      <w:r>
        <w:rPr>
          <w:rFonts w:eastAsia="黑体"/>
          <w:bCs/>
          <w:color w:val="000000"/>
          <w:sz w:val="30"/>
          <w:szCs w:val="30"/>
        </w:rPr>
        <w:br w:type="page"/>
      </w:r>
      <w:r>
        <w:rPr>
          <w:rFonts w:ascii="黑体" w:eastAsia="黑体" w:hAnsi="黑体" w:cs="黑体" w:hint="eastAsia"/>
          <w:bCs/>
          <w:color w:val="000000"/>
          <w:sz w:val="30"/>
          <w:szCs w:val="30"/>
        </w:rPr>
        <w:lastRenderedPageBreak/>
        <w:t>第2年（</w:t>
      </w:r>
      <w:r>
        <w:rPr>
          <w:rFonts w:ascii="黑体" w:eastAsia="黑体" w:hAnsi="黑体" w:cs="黑体" w:hint="eastAsia"/>
          <w:bCs/>
          <w:color w:val="000000"/>
          <w:sz w:val="30"/>
          <w:szCs w:val="30"/>
          <w:u w:val="single"/>
        </w:rPr>
        <w:t xml:space="preserve"> 20   </w:t>
      </w:r>
      <w:r>
        <w:rPr>
          <w:rFonts w:ascii="黑体" w:eastAsia="黑体" w:hAnsi="黑体" w:cs="黑体" w:hint="eastAsia"/>
          <w:bCs/>
          <w:color w:val="000000"/>
          <w:sz w:val="30"/>
          <w:szCs w:val="30"/>
        </w:rPr>
        <w:t>年）指标数据评价情况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tblCellMar>
        <w:tblLook w:val="0000"/>
      </w:tblPr>
      <w:tblGrid>
        <w:gridCol w:w="1473"/>
        <w:gridCol w:w="605"/>
        <w:gridCol w:w="3072"/>
        <w:gridCol w:w="1176"/>
        <w:gridCol w:w="1282"/>
        <w:gridCol w:w="1236"/>
      </w:tblGrid>
      <w:tr w:rsidR="00E30875" w:rsidTr="000A05C2">
        <w:trPr>
          <w:trHeight w:val="312"/>
          <w:jc w:val="center"/>
        </w:trPr>
        <w:tc>
          <w:tcPr>
            <w:tcW w:w="1473"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605"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072"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w:t>
            </w:r>
          </w:p>
        </w:tc>
        <w:tc>
          <w:tcPr>
            <w:tcW w:w="1176"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指标单位</w:t>
            </w:r>
          </w:p>
        </w:tc>
        <w:tc>
          <w:tcPr>
            <w:tcW w:w="1282"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指标数据</w:t>
            </w:r>
          </w:p>
        </w:tc>
        <w:tc>
          <w:tcPr>
            <w:tcW w:w="1236" w:type="dxa"/>
            <w:vAlign w:val="center"/>
          </w:tcPr>
          <w:p w:rsidR="00E30875" w:rsidRDefault="00E30875" w:rsidP="000A05C2">
            <w:pPr>
              <w:adjustRightInd w:val="0"/>
              <w:snapToGrid w:val="0"/>
              <w:spacing w:line="28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评价情况说明</w:t>
            </w:r>
          </w:p>
        </w:tc>
      </w:tr>
      <w:tr w:rsidR="00E30875" w:rsidTr="000A05C2">
        <w:trPr>
          <w:trHeight w:val="312"/>
          <w:jc w:val="center"/>
        </w:trPr>
        <w:tc>
          <w:tcPr>
            <w:tcW w:w="1473"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能源利用</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（EG）</w:t>
            </w: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能源产出率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万元/tce</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可再生能源使用比例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清洁能源使用率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资源利用</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绿色化指标</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(RG)</w:t>
            </w: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水资源产出率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元/m</w:t>
            </w:r>
            <w:r>
              <w:rPr>
                <w:rFonts w:ascii="仿宋_GB2312" w:eastAsia="仿宋_GB2312" w:hAnsi="仿宋_GB2312" w:cs="仿宋_GB2312" w:hint="eastAsia"/>
                <w:color w:val="000000"/>
                <w:kern w:val="0"/>
                <w:sz w:val="24"/>
                <w:szCs w:val="24"/>
                <w:vertAlign w:val="superscript"/>
              </w:rPr>
              <w:t>3</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土地资源产出率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亿元/km</w:t>
            </w:r>
            <w:r>
              <w:rPr>
                <w:rFonts w:ascii="仿宋_GB2312" w:eastAsia="仿宋_GB2312" w:hAnsi="仿宋_GB2312" w:cs="仿宋_GB2312" w:hint="eastAsia"/>
                <w:color w:val="000000"/>
                <w:kern w:val="0"/>
                <w:sz w:val="24"/>
                <w:szCs w:val="24"/>
                <w:vertAlign w:val="superscript"/>
              </w:rPr>
              <w:t>2</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工业固体废弃物综合利用率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工业用水重复利用率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中水回用率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余热资源回收利用率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废气资源回收利用率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再生资源回收利用率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基础设施</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(IG)</w:t>
            </w: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污水集中处理设施</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新建工业建筑中绿色建筑的比例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新建公共建筑中绿色建筑的比例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500米公交站点覆盖率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节能与新能源公交车比例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产业</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（CG）</w:t>
            </w: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高新技术产业产值占园区工业总产值比例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绿色产业增加值占园区工业增加值比例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人均工业增加值</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万元/人</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现代服务业比例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生态环境</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绿色指标</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（HG）</w:t>
            </w: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工业固体废弃物（</w:t>
            </w:r>
            <w:proofErr w:type="gramStart"/>
            <w:r>
              <w:rPr>
                <w:rFonts w:ascii="仿宋_GB2312" w:eastAsia="仿宋_GB2312" w:hAnsi="仿宋_GB2312" w:cs="仿宋_GB2312" w:hint="eastAsia"/>
                <w:color w:val="000000"/>
                <w:kern w:val="0"/>
                <w:sz w:val="24"/>
                <w:szCs w:val="24"/>
              </w:rPr>
              <w:t>含危废</w:t>
            </w:r>
            <w:proofErr w:type="gramEnd"/>
            <w:r>
              <w:rPr>
                <w:rFonts w:ascii="仿宋_GB2312" w:eastAsia="仿宋_GB2312" w:hAnsi="仿宋_GB2312" w:cs="仿宋_GB2312" w:hint="eastAsia"/>
                <w:color w:val="000000"/>
                <w:kern w:val="0"/>
                <w:sz w:val="24"/>
                <w:szCs w:val="24"/>
              </w:rPr>
              <w:t>）处置利用率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万元工业</w:t>
            </w:r>
            <w:proofErr w:type="gramStart"/>
            <w:r>
              <w:rPr>
                <w:rFonts w:ascii="仿宋_GB2312" w:eastAsia="仿宋_GB2312" w:hAnsi="仿宋_GB2312" w:cs="仿宋_GB2312" w:hint="eastAsia"/>
                <w:color w:val="000000"/>
                <w:kern w:val="0"/>
                <w:sz w:val="24"/>
                <w:szCs w:val="24"/>
              </w:rPr>
              <w:t>增加值碳排放量</w:t>
            </w:r>
            <w:proofErr w:type="gramEnd"/>
            <w:r>
              <w:rPr>
                <w:rFonts w:ascii="仿宋_GB2312" w:eastAsia="仿宋_GB2312" w:hAnsi="仿宋_GB2312" w:cs="仿宋_GB2312" w:hint="eastAsia"/>
                <w:color w:val="000000"/>
                <w:kern w:val="0"/>
                <w:sz w:val="24"/>
                <w:szCs w:val="24"/>
              </w:rPr>
              <w:br/>
            </w:r>
            <w:proofErr w:type="gramStart"/>
            <w:r>
              <w:rPr>
                <w:rFonts w:ascii="仿宋_GB2312" w:eastAsia="仿宋_GB2312" w:hAnsi="仿宋_GB2312" w:cs="仿宋_GB2312" w:hint="eastAsia"/>
                <w:color w:val="000000"/>
                <w:kern w:val="0"/>
                <w:sz w:val="24"/>
                <w:szCs w:val="24"/>
              </w:rPr>
              <w:t>消减率</w:t>
            </w:r>
            <w:proofErr w:type="gramEnd"/>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单位工业增加值废水排放量</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t/万元</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主要污染物弹性系数</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园区空气质量优良率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绿化覆盖率</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道路遮荫比例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露天停车场遮荫比例</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restart"/>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运行管理绿色指标</w:t>
            </w:r>
          </w:p>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（MG）</w:t>
            </w: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绿色园区标准体系完善程度</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编制绿色园区发展规划</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r w:rsidR="00E30875" w:rsidTr="000A05C2">
        <w:trPr>
          <w:trHeight w:val="312"/>
          <w:jc w:val="center"/>
        </w:trPr>
        <w:tc>
          <w:tcPr>
            <w:tcW w:w="1473" w:type="dxa"/>
            <w:vMerge/>
            <w:vAlign w:val="center"/>
          </w:tcPr>
          <w:p w:rsidR="00E30875" w:rsidRDefault="00E30875" w:rsidP="000A05C2">
            <w:pPr>
              <w:adjustRightInd w:val="0"/>
              <w:snapToGrid w:val="0"/>
              <w:spacing w:line="280" w:lineRule="exact"/>
              <w:ind w:firstLine="560"/>
              <w:jc w:val="center"/>
              <w:rPr>
                <w:rFonts w:ascii="仿宋_GB2312" w:eastAsia="仿宋_GB2312" w:hAnsi="仿宋_GB2312" w:cs="仿宋_GB2312"/>
                <w:color w:val="000000"/>
                <w:kern w:val="0"/>
                <w:sz w:val="24"/>
                <w:szCs w:val="24"/>
              </w:rPr>
            </w:pPr>
          </w:p>
        </w:tc>
        <w:tc>
          <w:tcPr>
            <w:tcW w:w="605" w:type="dxa"/>
            <w:vAlign w:val="center"/>
          </w:tcPr>
          <w:p w:rsidR="00E30875" w:rsidRDefault="00E30875" w:rsidP="000A05C2">
            <w:pPr>
              <w:pStyle w:val="10"/>
              <w:adjustRightInd w:val="0"/>
              <w:snapToGrid w:val="0"/>
              <w:spacing w:line="280" w:lineRule="exact"/>
              <w:ind w:firstLineChars="0" w:firstLine="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307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绿色园区信息平台完善程度</w:t>
            </w:r>
          </w:p>
        </w:tc>
        <w:tc>
          <w:tcPr>
            <w:tcW w:w="117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p>
        </w:tc>
        <w:tc>
          <w:tcPr>
            <w:tcW w:w="1282"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c>
          <w:tcPr>
            <w:tcW w:w="1236" w:type="dxa"/>
            <w:vAlign w:val="center"/>
          </w:tcPr>
          <w:p w:rsidR="00E30875" w:rsidRDefault="00E30875" w:rsidP="000A05C2">
            <w:pPr>
              <w:adjustRightInd w:val="0"/>
              <w:snapToGrid w:val="0"/>
              <w:spacing w:line="280" w:lineRule="exact"/>
              <w:jc w:val="center"/>
              <w:rPr>
                <w:rFonts w:ascii="仿宋_GB2312" w:eastAsia="仿宋_GB2312" w:hAnsi="仿宋_GB2312" w:cs="仿宋_GB2312"/>
                <w:color w:val="000000"/>
                <w:kern w:val="0"/>
                <w:sz w:val="24"/>
                <w:szCs w:val="24"/>
              </w:rPr>
            </w:pPr>
          </w:p>
        </w:tc>
      </w:tr>
    </w:tbl>
    <w:p w:rsidR="00E30875" w:rsidRDefault="00E30875" w:rsidP="00E30875">
      <w:pPr>
        <w:spacing w:line="360" w:lineRule="auto"/>
        <w:jc w:val="center"/>
        <w:rPr>
          <w:rFonts w:ascii="黑体" w:eastAsia="黑体" w:hAnsi="黑体" w:cs="黑体"/>
          <w:bCs/>
          <w:color w:val="000000"/>
          <w:sz w:val="30"/>
          <w:szCs w:val="30"/>
        </w:rPr>
      </w:pPr>
    </w:p>
    <w:p w:rsidR="00E30875" w:rsidRDefault="00E30875" w:rsidP="00E30875">
      <w:pPr>
        <w:spacing w:line="360" w:lineRule="auto"/>
        <w:jc w:val="center"/>
        <w:rPr>
          <w:rFonts w:ascii="黑体" w:eastAsia="黑体" w:hAnsi="黑体" w:cs="黑体"/>
          <w:bCs/>
          <w:color w:val="000000"/>
          <w:sz w:val="30"/>
          <w:szCs w:val="30"/>
        </w:rPr>
      </w:pPr>
      <w:r>
        <w:rPr>
          <w:rFonts w:ascii="黑体" w:eastAsia="黑体" w:hAnsi="黑体" w:cs="黑体" w:hint="eastAsia"/>
          <w:bCs/>
          <w:color w:val="000000"/>
          <w:sz w:val="30"/>
          <w:szCs w:val="30"/>
        </w:rPr>
        <w:lastRenderedPageBreak/>
        <w:t>第3年（</w:t>
      </w:r>
      <w:r>
        <w:rPr>
          <w:rFonts w:ascii="黑体" w:eastAsia="黑体" w:hAnsi="黑体" w:cs="黑体" w:hint="eastAsia"/>
          <w:bCs/>
          <w:color w:val="000000"/>
          <w:sz w:val="30"/>
          <w:szCs w:val="30"/>
          <w:u w:val="single"/>
        </w:rPr>
        <w:t xml:space="preserve"> 20   </w:t>
      </w:r>
      <w:r>
        <w:rPr>
          <w:rFonts w:ascii="黑体" w:eastAsia="黑体" w:hAnsi="黑体" w:cs="黑体" w:hint="eastAsia"/>
          <w:bCs/>
          <w:color w:val="000000"/>
          <w:sz w:val="30"/>
          <w:szCs w:val="30"/>
        </w:rPr>
        <w:t>年）指标数据评价情况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313"/>
        <w:gridCol w:w="805"/>
        <w:gridCol w:w="3392"/>
        <w:gridCol w:w="1104"/>
        <w:gridCol w:w="1212"/>
        <w:gridCol w:w="1018"/>
      </w:tblGrid>
      <w:tr w:rsidR="00E30875" w:rsidTr="000A05C2">
        <w:trPr>
          <w:trHeight w:val="340"/>
          <w:jc w:val="center"/>
        </w:trPr>
        <w:tc>
          <w:tcPr>
            <w:tcW w:w="1313"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一级指标</w:t>
            </w:r>
          </w:p>
        </w:tc>
        <w:tc>
          <w:tcPr>
            <w:tcW w:w="805"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392" w:type="dxa"/>
            <w:vAlign w:val="center"/>
          </w:tcPr>
          <w:p w:rsidR="00E30875" w:rsidRDefault="00E30875" w:rsidP="000A05C2">
            <w:pPr>
              <w:adjustRightInd w:val="0"/>
              <w:snapToGrid w:val="0"/>
              <w:spacing w:line="260" w:lineRule="exact"/>
              <w:ind w:firstLine="562"/>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二级指标</w:t>
            </w:r>
          </w:p>
        </w:tc>
        <w:tc>
          <w:tcPr>
            <w:tcW w:w="1104"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指标单位</w:t>
            </w:r>
          </w:p>
        </w:tc>
        <w:tc>
          <w:tcPr>
            <w:tcW w:w="1212"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指标数据</w:t>
            </w:r>
          </w:p>
        </w:tc>
        <w:tc>
          <w:tcPr>
            <w:tcW w:w="1018" w:type="dxa"/>
            <w:vAlign w:val="center"/>
          </w:tcPr>
          <w:p w:rsidR="00E30875" w:rsidRDefault="00E30875" w:rsidP="000A05C2">
            <w:pPr>
              <w:adjustRightInd w:val="0"/>
              <w:snapToGrid w:val="0"/>
              <w:spacing w:line="260" w:lineRule="exact"/>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评价情况说明</w:t>
            </w:r>
          </w:p>
        </w:tc>
      </w:tr>
      <w:tr w:rsidR="00E30875" w:rsidTr="000A05C2">
        <w:trPr>
          <w:trHeight w:val="340"/>
          <w:jc w:val="center"/>
        </w:trPr>
        <w:tc>
          <w:tcPr>
            <w:tcW w:w="1313"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能源利用绿色化指标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EG</w:t>
            </w:r>
            <w:r>
              <w:rPr>
                <w:rFonts w:eastAsia="仿宋_GB2312"/>
                <w:color w:val="000000"/>
                <w:kern w:val="0"/>
                <w:sz w:val="24"/>
                <w:szCs w:val="24"/>
              </w:rPr>
              <w:t>）</w:t>
            </w: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能源产出率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w:t>
            </w:r>
            <w:r>
              <w:rPr>
                <w:rFonts w:eastAsia="仿宋_GB2312"/>
                <w:color w:val="000000"/>
                <w:kern w:val="0"/>
                <w:sz w:val="24"/>
                <w:szCs w:val="24"/>
              </w:rPr>
              <w:t>/tce</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可再生能源使用比例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清洁能源使用率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资源利用</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绿色化指标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(RG)</w:t>
            </w: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水资源产出率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元</w:t>
            </w:r>
            <w:r>
              <w:rPr>
                <w:rFonts w:eastAsia="仿宋_GB2312"/>
                <w:color w:val="000000"/>
                <w:kern w:val="0"/>
                <w:sz w:val="24"/>
                <w:szCs w:val="24"/>
              </w:rPr>
              <w:t>/m</w:t>
            </w:r>
            <w:r>
              <w:rPr>
                <w:rFonts w:eastAsia="仿宋_GB2312"/>
                <w:color w:val="000000"/>
                <w:kern w:val="0"/>
                <w:sz w:val="24"/>
                <w:szCs w:val="24"/>
                <w:vertAlign w:val="superscript"/>
              </w:rPr>
              <w:t>3</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土地资源产出率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亿元</w:t>
            </w:r>
            <w:r>
              <w:rPr>
                <w:rFonts w:eastAsia="仿宋_GB2312"/>
                <w:color w:val="000000"/>
                <w:kern w:val="0"/>
                <w:sz w:val="24"/>
                <w:szCs w:val="24"/>
              </w:rPr>
              <w:t>/km</w:t>
            </w:r>
            <w:r>
              <w:rPr>
                <w:rFonts w:eastAsia="仿宋_GB2312"/>
                <w:color w:val="000000"/>
                <w:kern w:val="0"/>
                <w:sz w:val="24"/>
                <w:szCs w:val="24"/>
                <w:vertAlign w:val="superscript"/>
              </w:rPr>
              <w:t>2</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工业固体废弃物综合利用率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工业用水重复利用率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中水回用率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余热资源回收利用率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废气资源回收利用率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再生资源回收利用率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基础设施</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(IG)</w:t>
            </w: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污水集中处理设施</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新建工业建筑中绿色建筑的比例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14</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新建公共建筑中绿色建筑的比例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500</w:t>
            </w:r>
            <w:r>
              <w:rPr>
                <w:rFonts w:eastAsia="仿宋_GB2312"/>
                <w:color w:val="000000"/>
                <w:kern w:val="0"/>
                <w:sz w:val="24"/>
                <w:szCs w:val="24"/>
              </w:rPr>
              <w:t>米公交站点覆盖率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16</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节能与新能源公交车比例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产业</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CG</w:t>
            </w:r>
            <w:r>
              <w:rPr>
                <w:rFonts w:eastAsia="仿宋_GB2312"/>
                <w:color w:val="000000"/>
                <w:kern w:val="0"/>
                <w:sz w:val="24"/>
                <w:szCs w:val="24"/>
              </w:rPr>
              <w:t>）</w:t>
            </w: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17</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高新技术产业产值占园区工业总产值比例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绿色产业增加值占园区工业增加值比例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19</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人均工业增加值</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w:t>
            </w:r>
            <w:r>
              <w:rPr>
                <w:rFonts w:eastAsia="仿宋_GB2312"/>
                <w:color w:val="000000"/>
                <w:kern w:val="0"/>
                <w:sz w:val="24"/>
                <w:szCs w:val="24"/>
              </w:rPr>
              <w:t>/</w:t>
            </w:r>
            <w:r>
              <w:rPr>
                <w:rFonts w:eastAsia="仿宋_GB2312"/>
                <w:color w:val="000000"/>
                <w:kern w:val="0"/>
                <w:sz w:val="24"/>
                <w:szCs w:val="24"/>
              </w:rPr>
              <w:t>人</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现代服务业比例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生态环境</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HG</w:t>
            </w:r>
            <w:r>
              <w:rPr>
                <w:rFonts w:eastAsia="仿宋_GB2312"/>
                <w:color w:val="000000"/>
                <w:kern w:val="0"/>
                <w:sz w:val="24"/>
                <w:szCs w:val="24"/>
              </w:rPr>
              <w:t>）</w:t>
            </w: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21</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工业固体废弃物（</w:t>
            </w:r>
            <w:proofErr w:type="gramStart"/>
            <w:r>
              <w:rPr>
                <w:rFonts w:eastAsia="仿宋_GB2312"/>
                <w:color w:val="000000"/>
                <w:kern w:val="0"/>
                <w:sz w:val="24"/>
                <w:szCs w:val="24"/>
              </w:rPr>
              <w:t>含危废</w:t>
            </w:r>
            <w:proofErr w:type="gramEnd"/>
            <w:r>
              <w:rPr>
                <w:rFonts w:eastAsia="仿宋_GB2312"/>
                <w:color w:val="000000"/>
                <w:kern w:val="0"/>
                <w:sz w:val="24"/>
                <w:szCs w:val="24"/>
              </w:rPr>
              <w:t>）处置利用率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22</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万元工业增加</w:t>
            </w:r>
            <w:proofErr w:type="gramStart"/>
            <w:r>
              <w:rPr>
                <w:rFonts w:eastAsia="仿宋_GB2312"/>
                <w:color w:val="000000"/>
                <w:kern w:val="0"/>
                <w:sz w:val="24"/>
                <w:szCs w:val="24"/>
              </w:rPr>
              <w:t>值碳排放量消减率</w:t>
            </w:r>
            <w:proofErr w:type="gramEnd"/>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23</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单位工业增加值废水排放量</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t/</w:t>
            </w:r>
            <w:r>
              <w:rPr>
                <w:rFonts w:eastAsia="仿宋_GB2312"/>
                <w:color w:val="000000"/>
                <w:kern w:val="0"/>
                <w:sz w:val="24"/>
                <w:szCs w:val="24"/>
              </w:rPr>
              <w:t>万元</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主要污染物弹性系数</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25</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园区空气质量优良率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26</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绿化覆盖率</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27</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道路遮荫比例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28</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露天停车场遮荫比例</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r>
      <w:tr w:rsidR="00E30875" w:rsidTr="000A05C2">
        <w:trPr>
          <w:trHeight w:val="340"/>
          <w:jc w:val="center"/>
        </w:trPr>
        <w:tc>
          <w:tcPr>
            <w:tcW w:w="1313" w:type="dxa"/>
            <w:vMerge w:val="restart"/>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运行管理</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绿色指标</w:t>
            </w:r>
          </w:p>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MG</w:t>
            </w:r>
            <w:r>
              <w:rPr>
                <w:rFonts w:eastAsia="仿宋_GB2312"/>
                <w:color w:val="000000"/>
                <w:kern w:val="0"/>
                <w:sz w:val="24"/>
                <w:szCs w:val="24"/>
              </w:rPr>
              <w:t>）</w:t>
            </w: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29</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绿色园区标准体系完善程度</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30</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编制绿色园区发展规划</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r w:rsidR="00E30875" w:rsidTr="000A05C2">
        <w:trPr>
          <w:trHeight w:val="340"/>
          <w:jc w:val="center"/>
        </w:trPr>
        <w:tc>
          <w:tcPr>
            <w:tcW w:w="1313" w:type="dxa"/>
            <w:vMerge/>
            <w:vAlign w:val="center"/>
          </w:tcPr>
          <w:p w:rsidR="00E30875" w:rsidRDefault="00E30875" w:rsidP="000A05C2">
            <w:pPr>
              <w:adjustRightInd w:val="0"/>
              <w:snapToGrid w:val="0"/>
              <w:spacing w:line="260" w:lineRule="exact"/>
              <w:ind w:firstLine="560"/>
              <w:jc w:val="center"/>
              <w:rPr>
                <w:rFonts w:eastAsia="仿宋_GB2312"/>
                <w:color w:val="000000"/>
                <w:kern w:val="0"/>
                <w:sz w:val="24"/>
                <w:szCs w:val="24"/>
              </w:rPr>
            </w:pPr>
          </w:p>
        </w:tc>
        <w:tc>
          <w:tcPr>
            <w:tcW w:w="805" w:type="dxa"/>
            <w:vAlign w:val="center"/>
          </w:tcPr>
          <w:p w:rsidR="00E30875" w:rsidRDefault="00E30875" w:rsidP="000A05C2">
            <w:pPr>
              <w:pStyle w:val="10"/>
              <w:adjustRightInd w:val="0"/>
              <w:snapToGrid w:val="0"/>
              <w:spacing w:line="260" w:lineRule="exact"/>
              <w:ind w:firstLineChars="0" w:firstLine="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31</w:t>
            </w:r>
          </w:p>
        </w:tc>
        <w:tc>
          <w:tcPr>
            <w:tcW w:w="339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绿色园区信息平台完善程度</w:t>
            </w:r>
          </w:p>
        </w:tc>
        <w:tc>
          <w:tcPr>
            <w:tcW w:w="1104"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p>
        </w:tc>
        <w:tc>
          <w:tcPr>
            <w:tcW w:w="1212"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c>
          <w:tcPr>
            <w:tcW w:w="1018" w:type="dxa"/>
            <w:vAlign w:val="center"/>
          </w:tcPr>
          <w:p w:rsidR="00E30875" w:rsidRDefault="00E30875" w:rsidP="000A05C2">
            <w:pPr>
              <w:adjustRightInd w:val="0"/>
              <w:snapToGrid w:val="0"/>
              <w:spacing w:line="260" w:lineRule="exact"/>
              <w:jc w:val="center"/>
              <w:rPr>
                <w:rFonts w:eastAsia="仿宋_GB2312"/>
                <w:color w:val="000000"/>
                <w:kern w:val="0"/>
                <w:sz w:val="24"/>
                <w:szCs w:val="24"/>
              </w:rPr>
            </w:pPr>
          </w:p>
        </w:tc>
      </w:tr>
    </w:tbl>
    <w:p w:rsidR="00E30875" w:rsidRDefault="00E30875" w:rsidP="00E30875">
      <w:pPr>
        <w:spacing w:line="360" w:lineRule="auto"/>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注：单项指标最高得分不超过120分</w:t>
      </w:r>
    </w:p>
    <w:p w:rsidR="00E30875" w:rsidRDefault="00E30875" w:rsidP="00E30875">
      <w:pPr>
        <w:widowControl/>
        <w:jc w:val="center"/>
        <w:rPr>
          <w:rFonts w:ascii="方正小标宋简体" w:eastAsia="方正小标宋简体" w:hAnsi="黑体"/>
          <w:color w:val="000000"/>
          <w:sz w:val="44"/>
          <w:szCs w:val="44"/>
        </w:rPr>
      </w:pPr>
      <w:r>
        <w:rPr>
          <w:rFonts w:eastAsia="仿宋"/>
          <w:color w:val="000000"/>
          <w:kern w:val="0"/>
          <w:sz w:val="24"/>
          <w:szCs w:val="24"/>
        </w:rPr>
        <w:br w:type="page"/>
      </w:r>
      <w:r>
        <w:rPr>
          <w:rFonts w:ascii="方正小标宋简体" w:eastAsia="方正小标宋简体" w:hAnsi="黑体" w:cs="黑体" w:hint="eastAsia"/>
          <w:color w:val="000000"/>
          <w:sz w:val="44"/>
          <w:szCs w:val="44"/>
        </w:rPr>
        <w:lastRenderedPageBreak/>
        <w:t>园区基本要求符合性评价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967"/>
        <w:gridCol w:w="2060"/>
        <w:gridCol w:w="1817"/>
      </w:tblGrid>
      <w:tr w:rsidR="00E30875" w:rsidTr="000A05C2">
        <w:trPr>
          <w:trHeight w:val="680"/>
          <w:jc w:val="center"/>
        </w:trPr>
        <w:tc>
          <w:tcPr>
            <w:tcW w:w="4967" w:type="dxa"/>
            <w:noWrap/>
            <w:vAlign w:val="center"/>
          </w:tcPr>
          <w:p w:rsidR="00E30875" w:rsidRDefault="00E30875" w:rsidP="000A05C2">
            <w:pPr>
              <w:adjustRightInd w:val="0"/>
              <w:snapToGrid w:val="0"/>
              <w:spacing w:line="4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基本要求</w:t>
            </w:r>
          </w:p>
        </w:tc>
        <w:tc>
          <w:tcPr>
            <w:tcW w:w="2060" w:type="dxa"/>
            <w:noWrap/>
            <w:vAlign w:val="center"/>
          </w:tcPr>
          <w:p w:rsidR="00E30875" w:rsidRDefault="00E30875" w:rsidP="000A05C2">
            <w:pPr>
              <w:adjustRightInd w:val="0"/>
              <w:snapToGrid w:val="0"/>
              <w:spacing w:line="4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是否符合</w:t>
            </w:r>
          </w:p>
        </w:tc>
        <w:tc>
          <w:tcPr>
            <w:tcW w:w="1817" w:type="dxa"/>
            <w:noWrap/>
            <w:vAlign w:val="center"/>
          </w:tcPr>
          <w:p w:rsidR="00E30875" w:rsidRDefault="00E30875" w:rsidP="000A05C2">
            <w:pPr>
              <w:adjustRightInd w:val="0"/>
              <w:snapToGrid w:val="0"/>
              <w:spacing w:line="4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评价情况</w:t>
            </w: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国家和地方绿色、循环和低碳相关法律法规、政策和标准应得到有效的贯彻执行。</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近三年，未发生重大污染事故或重大生态破坏事件，完成国家或地方政府下达的节能减排指标，碳排放强度持续下降。</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环境质量达到国家或地方规定的环境功能区环境质量标准，园区内企业污染物达标排放，各类重点污染物排放总量均不超过国家或地方的总量控制要求。</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vAlign w:val="center"/>
          </w:tcPr>
          <w:p w:rsidR="00E30875" w:rsidRDefault="00E30875" w:rsidP="000A05C2">
            <w:pPr>
              <w:adjustRightInd w:val="0"/>
              <w:snapToGrid w:val="0"/>
              <w:spacing w:line="40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园区重点企业100%实施清洁生产审核。</w:t>
            </w:r>
          </w:p>
        </w:tc>
        <w:tc>
          <w:tcPr>
            <w:tcW w:w="2060" w:type="dxa"/>
            <w:noWrap/>
            <w:vAlign w:val="center"/>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vAlign w:val="center"/>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园区企业不应使用国家列入淘汰目录的落后生产技术、工艺和设备，不应生产国家列入淘汰目录的产品。</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园区建立履行绿色发展工作职责的专门机构、配备2名以上专职工作人员。</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鼓励园区建立并运行环境管理体系和能源管理体系，建立园区能源监测管理平台。</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r w:rsidR="00E30875" w:rsidTr="000A05C2">
        <w:trPr>
          <w:trHeight w:val="680"/>
          <w:jc w:val="center"/>
        </w:trPr>
        <w:tc>
          <w:tcPr>
            <w:tcW w:w="4967" w:type="dxa"/>
            <w:noWrap/>
          </w:tcPr>
          <w:p w:rsidR="00E30875" w:rsidRDefault="00E30875" w:rsidP="000A05C2">
            <w:pPr>
              <w:adjustRightInd w:val="0"/>
              <w:snapToGrid w:val="0"/>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鼓励园区建设并运行风能、太阳能等可再生能源应用设施。</w:t>
            </w:r>
          </w:p>
        </w:tc>
        <w:tc>
          <w:tcPr>
            <w:tcW w:w="2060"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c>
          <w:tcPr>
            <w:tcW w:w="1817" w:type="dxa"/>
            <w:noWrap/>
          </w:tcPr>
          <w:p w:rsidR="00E30875" w:rsidRDefault="00E30875" w:rsidP="000A05C2">
            <w:pPr>
              <w:adjustRightInd w:val="0"/>
              <w:snapToGrid w:val="0"/>
              <w:spacing w:line="400" w:lineRule="exact"/>
              <w:jc w:val="center"/>
              <w:rPr>
                <w:rFonts w:ascii="仿宋_GB2312" w:eastAsia="仿宋_GB2312" w:hAnsi="仿宋_GB2312" w:cs="仿宋_GB2312"/>
                <w:color w:val="000000"/>
                <w:kern w:val="0"/>
                <w:sz w:val="24"/>
                <w:szCs w:val="24"/>
              </w:rPr>
            </w:pPr>
          </w:p>
        </w:tc>
      </w:tr>
    </w:tbl>
    <w:p w:rsidR="00E30875" w:rsidRDefault="00E30875" w:rsidP="00E30875">
      <w:pPr>
        <w:rPr>
          <w:color w:val="000000"/>
        </w:rPr>
      </w:pPr>
    </w:p>
    <w:p w:rsidR="00E30875" w:rsidRDefault="00E30875" w:rsidP="00E30875">
      <w:pPr>
        <w:adjustRightInd w:val="0"/>
        <w:snapToGrid w:val="0"/>
        <w:spacing w:line="560" w:lineRule="exact"/>
        <w:rPr>
          <w:rFonts w:ascii="楷体_GB2312" w:eastAsia="楷体_GB2312" w:hAnsi="楷体_GB2312" w:cs="楷体_GB2312"/>
          <w:color w:val="000000"/>
          <w:sz w:val="24"/>
          <w:szCs w:val="24"/>
        </w:rPr>
      </w:pPr>
    </w:p>
    <w:p w:rsidR="00E30875" w:rsidRDefault="00E30875" w:rsidP="00E30875">
      <w:pPr>
        <w:pStyle w:val="1"/>
        <w:spacing w:before="0" w:after="0" w:line="566" w:lineRule="exact"/>
        <w:rPr>
          <w:rFonts w:ascii="仿宋_GB2312" w:eastAsia="仿宋_GB2312" w:hAnsi="仿宋_GB2312" w:cs="仿宋_GB2312"/>
          <w:b w:val="0"/>
          <w:bCs w:val="0"/>
          <w:color w:val="000000"/>
          <w:sz w:val="32"/>
          <w:szCs w:val="32"/>
        </w:rPr>
      </w:pPr>
      <w:r>
        <w:rPr>
          <w:rFonts w:ascii="楷体_GB2312" w:eastAsia="楷体_GB2312" w:hAnsi="楷体_GB2312" w:cs="楷体_GB2312" w:hint="eastAsia"/>
          <w:b w:val="0"/>
          <w:bCs w:val="0"/>
          <w:color w:val="000000"/>
          <w:kern w:val="0"/>
          <w:sz w:val="32"/>
          <w:szCs w:val="32"/>
        </w:rPr>
        <w:br w:type="page"/>
      </w:r>
      <w:r>
        <w:rPr>
          <w:rFonts w:ascii="黑体" w:eastAsia="黑体" w:hAnsi="黑体" w:cs="黑体" w:hint="eastAsia"/>
          <w:b w:val="0"/>
          <w:bCs w:val="0"/>
          <w:color w:val="000000"/>
          <w:sz w:val="32"/>
          <w:szCs w:val="32"/>
        </w:rPr>
        <w:lastRenderedPageBreak/>
        <w:t>附件5</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p>
    <w:p w:rsidR="00E30875" w:rsidRDefault="00E30875" w:rsidP="00E30875">
      <w:pPr>
        <w:spacing w:line="566"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陕西省绿色供应链管理评价要求</w:t>
      </w:r>
    </w:p>
    <w:p w:rsidR="00E30875" w:rsidRDefault="00E30875" w:rsidP="00E30875">
      <w:pPr>
        <w:spacing w:line="566" w:lineRule="exact"/>
        <w:ind w:firstLineChars="200" w:firstLine="640"/>
        <w:rPr>
          <w:rFonts w:ascii="仿宋_GB2312" w:eastAsia="仿宋_GB2312" w:hAnsi="仿宋_GB2312" w:cs="仿宋_GB2312"/>
          <w:color w:val="000000"/>
          <w:position w:val="-3"/>
          <w:sz w:val="32"/>
          <w:szCs w:val="32"/>
        </w:rPr>
      </w:pPr>
    </w:p>
    <w:p w:rsidR="00E30875" w:rsidRDefault="00E30875" w:rsidP="00E30875">
      <w:pPr>
        <w:spacing w:line="566" w:lineRule="exact"/>
        <w:ind w:firstLineChars="200" w:firstLine="640"/>
        <w:rPr>
          <w:rFonts w:ascii="黑体" w:eastAsia="黑体" w:hAnsi="黑体" w:cs="黑体"/>
          <w:color w:val="000000"/>
          <w:sz w:val="32"/>
          <w:szCs w:val="32"/>
        </w:rPr>
      </w:pPr>
      <w:r>
        <w:rPr>
          <w:rFonts w:ascii="黑体" w:eastAsia="黑体" w:hAnsi="黑体" w:cs="黑体" w:hint="eastAsia"/>
          <w:color w:val="000000"/>
          <w:position w:val="-3"/>
          <w:sz w:val="32"/>
          <w:szCs w:val="32"/>
        </w:rPr>
        <w:t>一</w:t>
      </w:r>
      <w:r>
        <w:rPr>
          <w:rFonts w:ascii="黑体" w:eastAsia="黑体" w:hAnsi="黑体" w:cs="黑体" w:hint="eastAsia"/>
          <w:color w:val="000000"/>
          <w:spacing w:val="3"/>
          <w:position w:val="-3"/>
          <w:sz w:val="32"/>
          <w:szCs w:val="32"/>
        </w:rPr>
        <w:t>、</w:t>
      </w:r>
      <w:r>
        <w:rPr>
          <w:rFonts w:ascii="黑体" w:eastAsia="黑体" w:hAnsi="黑体" w:cs="黑体" w:hint="eastAsia"/>
          <w:color w:val="000000"/>
          <w:position w:val="-3"/>
          <w:sz w:val="32"/>
          <w:szCs w:val="32"/>
        </w:rPr>
        <w:t>总则</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（一）定义、目的及范围</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绿色供应链是将环境保护和资源节约的理念贯穿于企业从产品设计到原材料采购、生产、运输、储存、销售、使用和报废处理的全过程，使企业的经济活动与环境保护相协调的上下游供应关系。</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绿色供应链管理范围：按照产品生命周期要求，对设计、采购、生产、物流、回收等业务流程进行管理，其中涉及供应商、制造企业、物流商、销售商、最终用户以及回收、拆解等企业的协作。</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（二）基本要求</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1.具有独立法人资格；</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2.具有较强的行业影响力；</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3.具有较完善的能源资源、环境管理体系，各项管理制度健全，符合国家和地方的法律法规及标准规范要求，近三年无较大</w:t>
      </w:r>
      <w:r>
        <w:rPr>
          <w:rFonts w:ascii="仿宋_GB2312" w:eastAsia="仿宋_GB2312" w:hAnsi="仿宋_GB2312" w:cs="仿宋_GB2312" w:hint="eastAsia"/>
          <w:color w:val="000000"/>
          <w:sz w:val="32"/>
          <w:szCs w:val="32"/>
        </w:rPr>
        <w:lastRenderedPageBreak/>
        <w:t>及以上安全和环境污染事故；</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4.拥有数量众多的供应商，在供应商中有很强的影响力，与上下游供应商建立良好的合作关系；</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5.有完善的供应</w:t>
      </w:r>
      <w:proofErr w:type="gramStart"/>
      <w:r>
        <w:rPr>
          <w:rFonts w:ascii="仿宋_GB2312" w:eastAsia="仿宋_GB2312" w:hAnsi="仿宋_GB2312" w:cs="仿宋_GB2312" w:hint="eastAsia"/>
          <w:color w:val="000000"/>
          <w:sz w:val="32"/>
          <w:szCs w:val="32"/>
        </w:rPr>
        <w:t>商管理</w:t>
      </w:r>
      <w:proofErr w:type="gramEnd"/>
      <w:r>
        <w:rPr>
          <w:rFonts w:ascii="仿宋_GB2312" w:eastAsia="仿宋_GB2312" w:hAnsi="仿宋_GB2312" w:cs="仿宋_GB2312" w:hint="eastAsia"/>
          <w:color w:val="000000"/>
          <w:sz w:val="32"/>
          <w:szCs w:val="32"/>
        </w:rPr>
        <w:t>体系，建立健全的供应商认证、选择、审核、绩效管理和退出机制；</w:t>
      </w:r>
    </w:p>
    <w:p w:rsidR="00E30875" w:rsidRDefault="00E30875" w:rsidP="00E30875">
      <w:pPr>
        <w:spacing w:line="566"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pacing w:val="-6"/>
          <w:sz w:val="32"/>
          <w:szCs w:val="32"/>
        </w:rPr>
        <w:t>有健全的财务管理制度，销售盈利能力处于行业领先水平；</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7.对实施绿色供应链管理有明确的工作目标、思路、计划和措施。</w:t>
      </w:r>
    </w:p>
    <w:p w:rsidR="00E30875" w:rsidRDefault="00E30875" w:rsidP="00E30875">
      <w:pPr>
        <w:spacing w:line="566"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二、企业绿色供应链管理关键环节</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（一）确立可持续的绿色供应链管理战略</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（二）实施绿色供应商管理</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w:t>
      </w:r>
      <w:proofErr w:type="gramStart"/>
      <w:r>
        <w:rPr>
          <w:rFonts w:ascii="仿宋_GB2312" w:eastAsia="仿宋_GB2312" w:hAnsi="仿宋_GB2312" w:cs="仿宋_GB2312" w:hint="eastAsia"/>
          <w:color w:val="000000"/>
          <w:sz w:val="32"/>
          <w:szCs w:val="32"/>
        </w:rPr>
        <w:t>商持续</w:t>
      </w:r>
      <w:proofErr w:type="gramEnd"/>
      <w:r>
        <w:rPr>
          <w:rFonts w:ascii="仿宋_GB2312" w:eastAsia="仿宋_GB2312" w:hAnsi="仿宋_GB2312" w:cs="仿宋_GB2312" w:hint="eastAsia"/>
          <w:color w:val="000000"/>
          <w:sz w:val="32"/>
          <w:szCs w:val="32"/>
        </w:rPr>
        <w:t>提高绿色发展水平，共同构建绿色供应链。要早期介入、主动参与供应商的研发制造过程，引导供应</w:t>
      </w:r>
      <w:proofErr w:type="gramStart"/>
      <w:r>
        <w:rPr>
          <w:rFonts w:ascii="仿宋_GB2312" w:eastAsia="仿宋_GB2312" w:hAnsi="仿宋_GB2312" w:cs="仿宋_GB2312" w:hint="eastAsia"/>
          <w:color w:val="000000"/>
          <w:sz w:val="32"/>
          <w:szCs w:val="32"/>
        </w:rPr>
        <w:t>商减少</w:t>
      </w:r>
      <w:proofErr w:type="gramEnd"/>
      <w:r>
        <w:rPr>
          <w:rFonts w:ascii="仿宋_GB2312" w:eastAsia="仿宋_GB2312" w:hAnsi="仿宋_GB2312" w:cs="仿宋_GB2312" w:hint="eastAsia"/>
          <w:color w:val="000000"/>
          <w:sz w:val="32"/>
          <w:szCs w:val="32"/>
        </w:rPr>
        <w:t>各种原辅材料和包装材料用量、用更环保的材料替代，避</w:t>
      </w:r>
      <w:r>
        <w:rPr>
          <w:rFonts w:ascii="仿宋_GB2312" w:eastAsia="仿宋_GB2312" w:hAnsi="仿宋_GB2312" w:cs="仿宋_GB2312" w:hint="eastAsia"/>
          <w:color w:val="000000"/>
          <w:sz w:val="32"/>
          <w:szCs w:val="32"/>
        </w:rPr>
        <w:lastRenderedPageBreak/>
        <w:t>免或减少环境污染。定期对供应商进行培训和技术支持，传递客户和其他利益相关者的环境要求，帮助供应商将要求融入业务之中并逐级传递。</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（三）强化绿色生产</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（四）建设绿色回收体系</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企业要建立生产者责任延伸制度，主动承担产品废弃后的回收和资源化利用责任。采用产品回收电子标签、物联网、大数据和</w:t>
      </w:r>
      <w:proofErr w:type="gramStart"/>
      <w:r>
        <w:rPr>
          <w:rFonts w:ascii="仿宋_GB2312" w:eastAsia="仿宋_GB2312" w:hAnsi="仿宋_GB2312" w:cs="仿宋_GB2312" w:hint="eastAsia"/>
          <w:color w:val="000000"/>
          <w:sz w:val="32"/>
          <w:szCs w:val="32"/>
        </w:rPr>
        <w:t>云计算</w:t>
      </w:r>
      <w:proofErr w:type="gramEnd"/>
      <w:r>
        <w:rPr>
          <w:rFonts w:ascii="仿宋_GB2312" w:eastAsia="仿宋_GB2312" w:hAnsi="仿宋_GB2312" w:cs="仿宋_GB2312" w:hint="eastAsia"/>
          <w:color w:val="000000"/>
          <w:sz w:val="32"/>
          <w:szCs w:val="32"/>
        </w:rPr>
        <w:t>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（五）搭建绿色信息收集监测披露平台</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企业要建立能源消耗在线监测体系和减排监测数据库，定期发布企业社会责任报告，披露企业节能减排目标完成情况、污染物排放、违规情况等信息。要建立绿色供应</w:t>
      </w:r>
      <w:proofErr w:type="gramStart"/>
      <w:r>
        <w:rPr>
          <w:rFonts w:ascii="仿宋_GB2312" w:eastAsia="仿宋_GB2312" w:hAnsi="仿宋_GB2312" w:cs="仿宋_GB2312" w:hint="eastAsia"/>
          <w:color w:val="000000"/>
          <w:sz w:val="32"/>
          <w:szCs w:val="32"/>
        </w:rPr>
        <w:t>链信息</w:t>
      </w:r>
      <w:proofErr w:type="gramEnd"/>
      <w:r>
        <w:rPr>
          <w:rFonts w:ascii="仿宋_GB2312" w:eastAsia="仿宋_GB2312" w:hAnsi="仿宋_GB2312" w:cs="仿宋_GB2312" w:hint="eastAsia"/>
          <w:color w:val="000000"/>
          <w:sz w:val="32"/>
          <w:szCs w:val="32"/>
        </w:rPr>
        <w:t>平台，收集绿色设计、绿色采购、绿色生产、绿色回收等过程的数据，建立供</w:t>
      </w:r>
      <w:r>
        <w:rPr>
          <w:rFonts w:ascii="仿宋_GB2312" w:eastAsia="仿宋_GB2312" w:hAnsi="仿宋_GB2312" w:cs="仿宋_GB2312" w:hint="eastAsia"/>
          <w:color w:val="000000"/>
          <w:sz w:val="32"/>
          <w:szCs w:val="32"/>
        </w:rPr>
        <w:lastRenderedPageBreak/>
        <w:t>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rsidR="00E30875" w:rsidRDefault="00E30875" w:rsidP="00E30875">
      <w:pPr>
        <w:spacing w:line="566" w:lineRule="exact"/>
        <w:ind w:firstLineChars="200" w:firstLine="640"/>
        <w:rPr>
          <w:rFonts w:ascii="黑体" w:eastAsia="黑体" w:hAnsi="黑体" w:cs="黑体"/>
          <w:color w:val="000000"/>
          <w:position w:val="-3"/>
          <w:sz w:val="32"/>
          <w:szCs w:val="32"/>
        </w:rPr>
      </w:pPr>
      <w:r>
        <w:rPr>
          <w:rFonts w:ascii="黑体" w:eastAsia="黑体" w:hAnsi="黑体" w:cs="黑体" w:hint="eastAsia"/>
          <w:color w:val="000000"/>
          <w:position w:val="-3"/>
          <w:sz w:val="32"/>
          <w:szCs w:val="32"/>
        </w:rPr>
        <w:t>三、企业绿色供应链管理评价方法</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（一）评价方式</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1.企业绿色供应链管理评价由第三方组织实施。</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2.第三方根据根据绿色供应链管理关键环节，按照评价标准对企业进行实地调查，查阅相关文件、报表、数据等，确保评价结果客观准确。</w:t>
      </w:r>
    </w:p>
    <w:p w:rsidR="00E30875" w:rsidRDefault="00E30875" w:rsidP="00F83D73">
      <w:pPr>
        <w:spacing w:line="566"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（二）评价指标体系</w:t>
      </w:r>
    </w:p>
    <w:p w:rsidR="00E30875" w:rsidRDefault="00E30875" w:rsidP="00E30875">
      <w:pPr>
        <w:spacing w:line="56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绿色供应链管理评价指标体系包括绿色供应链管理战略指标、绿色供应</w:t>
      </w:r>
      <w:proofErr w:type="gramStart"/>
      <w:r>
        <w:rPr>
          <w:rFonts w:ascii="仿宋_GB2312" w:eastAsia="仿宋_GB2312" w:hAnsi="仿宋_GB2312" w:cs="仿宋_GB2312" w:hint="eastAsia"/>
          <w:color w:val="000000"/>
          <w:sz w:val="32"/>
          <w:szCs w:val="32"/>
        </w:rPr>
        <w:t>商管理</w:t>
      </w:r>
      <w:proofErr w:type="gramEnd"/>
      <w:r>
        <w:rPr>
          <w:rFonts w:ascii="仿宋_GB2312" w:eastAsia="仿宋_GB2312" w:hAnsi="仿宋_GB2312" w:cs="仿宋_GB2312" w:hint="eastAsia"/>
          <w:color w:val="000000"/>
          <w:sz w:val="32"/>
          <w:szCs w:val="32"/>
        </w:rPr>
        <w:t xml:space="preserve">指标、绿色生产指标、绿色回收指标、绿色信息平台建设指标、绿色信息披露指标 6 </w:t>
      </w:r>
      <w:proofErr w:type="gramStart"/>
      <w:r>
        <w:rPr>
          <w:rFonts w:ascii="仿宋_GB2312" w:eastAsia="仿宋_GB2312" w:hAnsi="仿宋_GB2312" w:cs="仿宋_GB2312" w:hint="eastAsia"/>
          <w:color w:val="000000"/>
          <w:sz w:val="32"/>
          <w:szCs w:val="32"/>
        </w:rPr>
        <w:t>个</w:t>
      </w:r>
      <w:proofErr w:type="gramEnd"/>
      <w:r>
        <w:rPr>
          <w:rFonts w:ascii="仿宋_GB2312" w:eastAsia="仿宋_GB2312" w:hAnsi="仿宋_GB2312" w:cs="仿宋_GB2312" w:hint="eastAsia"/>
          <w:color w:val="000000"/>
          <w:sz w:val="32"/>
          <w:szCs w:val="32"/>
        </w:rPr>
        <w:t>方面。具体如表 1 所示。</w:t>
      </w:r>
    </w:p>
    <w:p w:rsidR="00E30875" w:rsidRDefault="00E30875" w:rsidP="00E30875">
      <w:pPr>
        <w:spacing w:line="520" w:lineRule="exact"/>
        <w:jc w:val="center"/>
        <w:rPr>
          <w:rFonts w:ascii="黑体" w:eastAsia="黑体" w:hAnsi="宋体"/>
          <w:color w:val="000000"/>
          <w:sz w:val="30"/>
          <w:szCs w:val="30"/>
        </w:rPr>
      </w:pPr>
      <w:r>
        <w:rPr>
          <w:rFonts w:ascii="黑体" w:eastAsia="黑体" w:hAnsi="宋体" w:cs="黑体" w:hint="eastAsia"/>
          <w:color w:val="000000"/>
          <w:sz w:val="30"/>
          <w:szCs w:val="30"/>
        </w:rPr>
        <w:t>表</w:t>
      </w:r>
      <w:r>
        <w:rPr>
          <w:rFonts w:ascii="黑体" w:eastAsia="黑体" w:hAnsi="宋体" w:cs="黑体"/>
          <w:color w:val="000000"/>
          <w:sz w:val="30"/>
          <w:szCs w:val="30"/>
        </w:rPr>
        <w:t xml:space="preserve"> 1</w:t>
      </w:r>
      <w:r>
        <w:rPr>
          <w:rFonts w:ascii="黑体" w:eastAsia="黑体" w:hAnsi="宋体" w:cs="黑体"/>
          <w:color w:val="000000"/>
          <w:sz w:val="30"/>
          <w:szCs w:val="30"/>
        </w:rPr>
        <w:tab/>
      </w:r>
      <w:r>
        <w:rPr>
          <w:rFonts w:ascii="黑体" w:eastAsia="黑体" w:hAnsi="宋体" w:cs="黑体" w:hint="eastAsia"/>
          <w:color w:val="000000"/>
          <w:sz w:val="30"/>
          <w:szCs w:val="30"/>
        </w:rPr>
        <w:t>企业绿色供应链管理评价指标体系</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1264"/>
        <w:gridCol w:w="722"/>
        <w:gridCol w:w="4281"/>
        <w:gridCol w:w="817"/>
        <w:gridCol w:w="866"/>
        <w:gridCol w:w="894"/>
      </w:tblGrid>
      <w:tr w:rsidR="00E30875" w:rsidTr="000A05C2">
        <w:trPr>
          <w:trHeight w:val="340"/>
          <w:tblHeader/>
          <w:jc w:val="center"/>
        </w:trPr>
        <w:tc>
          <w:tcPr>
            <w:tcW w:w="1264"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一级指标</w:t>
            </w:r>
          </w:p>
        </w:tc>
        <w:tc>
          <w:tcPr>
            <w:tcW w:w="722"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4281"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二级指标</w:t>
            </w:r>
          </w:p>
        </w:tc>
        <w:tc>
          <w:tcPr>
            <w:tcW w:w="817"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单位</w:t>
            </w:r>
          </w:p>
        </w:tc>
        <w:tc>
          <w:tcPr>
            <w:tcW w:w="866"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position w:val="-2"/>
                <w:sz w:val="24"/>
                <w:szCs w:val="24"/>
              </w:rPr>
              <w:t>最高</w:t>
            </w:r>
          </w:p>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position w:val="-3"/>
                <w:sz w:val="24"/>
                <w:szCs w:val="24"/>
              </w:rPr>
              <w:t>分值</w:t>
            </w:r>
          </w:p>
        </w:tc>
        <w:tc>
          <w:tcPr>
            <w:tcW w:w="894"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指标</w:t>
            </w:r>
          </w:p>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类型</w:t>
            </w:r>
          </w:p>
        </w:tc>
      </w:tr>
      <w:tr w:rsidR="00E30875" w:rsidTr="000A05C2">
        <w:trPr>
          <w:trHeight w:val="340"/>
          <w:jc w:val="center"/>
        </w:trPr>
        <w:tc>
          <w:tcPr>
            <w:tcW w:w="1264" w:type="dxa"/>
            <w:vMerge w:val="restart"/>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绿色供应链管理</w:t>
            </w:r>
          </w:p>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战略</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1</w:t>
            </w: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纳入公司发展规划</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pacing w:val="-5"/>
                <w:position w:val="-1"/>
                <w:sz w:val="24"/>
                <w:szCs w:val="24"/>
                <w:vertAlign w:val="subscript"/>
              </w:rPr>
              <w:t>1</w:t>
            </w:r>
            <w:r>
              <w:rPr>
                <w:rFonts w:ascii="仿宋_GB2312" w:eastAsia="仿宋_GB2312" w:hAnsi="宋体" w:cs="仿宋_GB2312" w:hint="eastAsia"/>
                <w:color w:val="000000"/>
                <w:position w:val="-1"/>
                <w:sz w:val="24"/>
                <w:szCs w:val="24"/>
                <w:vertAlign w:val="subscript"/>
              </w:rPr>
              <w:t>1</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8</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制定绿色供应链管理目标</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12</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6</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设置专门管理机构</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13</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6</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val="restart"/>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实施绿色 供应商</w:t>
            </w:r>
          </w:p>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管理</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2</w:t>
            </w: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4</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position w:val="-1"/>
                <w:sz w:val="24"/>
                <w:szCs w:val="24"/>
              </w:rPr>
              <w:t>绿色采购标准制度完善</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21</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4</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5</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position w:val="-1"/>
                <w:sz w:val="24"/>
                <w:szCs w:val="24"/>
              </w:rPr>
              <w:t>供应商认证体系完善</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22</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6</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对供应商定期审核</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23</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7</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供应商绩效评估制度健全</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24</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8</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定期对供应商进行培训</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25</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9</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低风险供应商占比</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26</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4</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定量</w:t>
            </w:r>
          </w:p>
        </w:tc>
      </w:tr>
      <w:tr w:rsidR="00E30875" w:rsidTr="000A05C2">
        <w:trPr>
          <w:trHeight w:val="340"/>
          <w:jc w:val="center"/>
        </w:trPr>
        <w:tc>
          <w:tcPr>
            <w:tcW w:w="1264" w:type="dxa"/>
            <w:vMerge w:val="restart"/>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lastRenderedPageBreak/>
              <w:t>绿色生产</w:t>
            </w:r>
          </w:p>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3</w:t>
            </w: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position w:val="-1"/>
                <w:sz w:val="24"/>
                <w:szCs w:val="24"/>
              </w:rPr>
              <w:t>节能减排环保合</w:t>
            </w:r>
            <w:proofErr w:type="gramStart"/>
            <w:r>
              <w:rPr>
                <w:rFonts w:ascii="仿宋_GB2312" w:eastAsia="仿宋_GB2312" w:hAnsi="宋体" w:cs="仿宋_GB2312" w:hint="eastAsia"/>
                <w:color w:val="000000"/>
                <w:position w:val="-1"/>
                <w:sz w:val="24"/>
                <w:szCs w:val="24"/>
              </w:rPr>
              <w:t>规</w:t>
            </w:r>
            <w:proofErr w:type="gramEnd"/>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31</w:t>
            </w:r>
          </w:p>
        </w:tc>
        <w:tc>
          <w:tcPr>
            <w:tcW w:w="817" w:type="dxa"/>
            <w:noWrap/>
            <w:vAlign w:val="center"/>
          </w:tcPr>
          <w:p w:rsidR="00E30875" w:rsidRDefault="00E30875" w:rsidP="000A05C2">
            <w:pPr>
              <w:jc w:val="center"/>
              <w:rPr>
                <w:rFonts w:ascii="仿宋_GB2312" w:eastAsia="仿宋_GB2312" w:hAnsi="宋体"/>
                <w:color w:val="000000"/>
                <w:sz w:val="24"/>
                <w:szCs w:val="24"/>
              </w:rPr>
            </w:pP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pacing w:val="-5"/>
                <w:sz w:val="24"/>
                <w:szCs w:val="24"/>
              </w:rPr>
              <w:t>1</w:t>
            </w:r>
            <w:r>
              <w:rPr>
                <w:rFonts w:ascii="仿宋_GB2312" w:eastAsia="仿宋_GB2312" w:hAnsi="宋体" w:cs="仿宋_GB2312" w:hint="eastAsia"/>
                <w:color w:val="000000"/>
                <w:sz w:val="24"/>
                <w:szCs w:val="24"/>
              </w:rPr>
              <w:t>1</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符合有害物质限制使用管理办法</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32</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340"/>
          <w:jc w:val="center"/>
        </w:trPr>
        <w:tc>
          <w:tcPr>
            <w:tcW w:w="1264" w:type="dxa"/>
            <w:vMerge w:val="restart"/>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绿色回收</w:t>
            </w:r>
          </w:p>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4</w:t>
            </w: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12</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产品回收率</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41</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定量</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position w:val="-1"/>
                <w:sz w:val="24"/>
                <w:szCs w:val="24"/>
              </w:rPr>
              <w:t>包装回收率</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42</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定量</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14</w:t>
            </w:r>
          </w:p>
        </w:tc>
        <w:tc>
          <w:tcPr>
            <w:tcW w:w="4281" w:type="dxa"/>
            <w:noWrap/>
            <w:vAlign w:val="center"/>
          </w:tcPr>
          <w:p w:rsidR="00E30875" w:rsidRDefault="00E30875" w:rsidP="000A05C2">
            <w:pPr>
              <w:rPr>
                <w:rFonts w:ascii="仿宋_GB2312" w:eastAsia="仿宋_GB2312" w:hAnsi="宋体"/>
                <w:color w:val="000000"/>
                <w:sz w:val="24"/>
                <w:szCs w:val="24"/>
              </w:rPr>
            </w:pPr>
            <w:r>
              <w:rPr>
                <w:rFonts w:ascii="仿宋_GB2312" w:eastAsia="仿宋_GB2312" w:hAnsi="宋体" w:cs="仿宋_GB2312" w:hint="eastAsia"/>
                <w:color w:val="000000"/>
                <w:spacing w:val="2"/>
                <w:position w:val="-2"/>
                <w:sz w:val="24"/>
                <w:szCs w:val="24"/>
              </w:rPr>
              <w:t>回收</w:t>
            </w:r>
            <w:r>
              <w:rPr>
                <w:rFonts w:ascii="仿宋_GB2312" w:eastAsia="仿宋_GB2312" w:hAnsi="宋体" w:cs="仿宋_GB2312" w:hint="eastAsia"/>
                <w:color w:val="000000"/>
                <w:position w:val="-2"/>
                <w:sz w:val="24"/>
                <w:szCs w:val="24"/>
              </w:rPr>
              <w:t>体</w:t>
            </w:r>
            <w:r>
              <w:rPr>
                <w:rFonts w:ascii="仿宋_GB2312" w:eastAsia="仿宋_GB2312" w:hAnsi="宋体" w:cs="仿宋_GB2312" w:hint="eastAsia"/>
                <w:color w:val="000000"/>
                <w:spacing w:val="2"/>
                <w:position w:val="-2"/>
                <w:sz w:val="24"/>
                <w:szCs w:val="24"/>
              </w:rPr>
              <w:t>系完善（</w:t>
            </w:r>
            <w:r>
              <w:rPr>
                <w:rFonts w:ascii="仿宋_GB2312" w:eastAsia="仿宋_GB2312" w:hAnsi="宋体" w:cs="仿宋_GB2312" w:hint="eastAsia"/>
                <w:color w:val="000000"/>
                <w:position w:val="-2"/>
                <w:sz w:val="24"/>
                <w:szCs w:val="24"/>
              </w:rPr>
              <w:t>含</w:t>
            </w:r>
            <w:r>
              <w:rPr>
                <w:rFonts w:ascii="仿宋_GB2312" w:eastAsia="仿宋_GB2312" w:hAnsi="宋体" w:cs="仿宋_GB2312" w:hint="eastAsia"/>
                <w:color w:val="000000"/>
                <w:spacing w:val="2"/>
                <w:position w:val="-2"/>
                <w:sz w:val="24"/>
                <w:szCs w:val="24"/>
              </w:rPr>
              <w:t>自建、与</w:t>
            </w:r>
            <w:r>
              <w:rPr>
                <w:rFonts w:ascii="仿宋_GB2312" w:eastAsia="仿宋_GB2312" w:hAnsi="宋体" w:cs="仿宋_GB2312" w:hint="eastAsia"/>
                <w:color w:val="000000"/>
                <w:position w:val="-2"/>
                <w:sz w:val="24"/>
                <w:szCs w:val="24"/>
              </w:rPr>
              <w:t>第三</w:t>
            </w:r>
            <w:r>
              <w:rPr>
                <w:rFonts w:ascii="仿宋_GB2312" w:eastAsia="仿宋_GB2312" w:hAnsi="宋体" w:cs="仿宋_GB2312" w:hint="eastAsia"/>
                <w:color w:val="000000"/>
                <w:position w:val="-1"/>
                <w:sz w:val="24"/>
                <w:szCs w:val="24"/>
              </w:rPr>
              <w:t>方联合回收）</w:t>
            </w:r>
            <w:r>
              <w:rPr>
                <w:rFonts w:ascii="仿宋_GB2312" w:eastAsia="仿宋_GB2312" w:hAnsi="宋体" w:cs="仿宋_GB2312" w:hint="eastAsia"/>
                <w:color w:val="000000"/>
                <w:w w:val="118"/>
                <w:position w:val="-1"/>
                <w:sz w:val="24"/>
                <w:szCs w:val="24"/>
              </w:rPr>
              <w:t>X</w:t>
            </w:r>
            <w:r>
              <w:rPr>
                <w:rFonts w:ascii="仿宋_GB2312" w:eastAsia="仿宋_GB2312" w:hAnsi="宋体" w:cs="仿宋_GB2312" w:hint="eastAsia"/>
                <w:color w:val="000000"/>
                <w:sz w:val="24"/>
                <w:szCs w:val="24"/>
                <w:vertAlign w:val="subscript"/>
              </w:rPr>
              <w:t>43</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15</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指导下游企业回收拆解</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44</w:t>
            </w:r>
          </w:p>
        </w:tc>
        <w:tc>
          <w:tcPr>
            <w:tcW w:w="817"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340"/>
          <w:jc w:val="center"/>
        </w:trPr>
        <w:tc>
          <w:tcPr>
            <w:tcW w:w="126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2"/>
                <w:sz w:val="24"/>
                <w:szCs w:val="24"/>
              </w:rPr>
              <w:t>绿色信息</w:t>
            </w:r>
          </w:p>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position w:val="-3"/>
                <w:sz w:val="24"/>
                <w:szCs w:val="24"/>
              </w:rPr>
              <w:t>平台建设</w:t>
            </w:r>
          </w:p>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5</w:t>
            </w: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16</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绿色供应链管理信息平台完善X</w:t>
            </w:r>
            <w:r>
              <w:rPr>
                <w:rFonts w:ascii="仿宋_GB2312" w:eastAsia="仿宋_GB2312" w:hAnsi="宋体" w:cs="仿宋_GB2312" w:hint="eastAsia"/>
                <w:color w:val="000000"/>
                <w:sz w:val="24"/>
                <w:szCs w:val="24"/>
                <w:vertAlign w:val="subscript"/>
              </w:rPr>
              <w:t>51</w:t>
            </w:r>
          </w:p>
        </w:tc>
        <w:tc>
          <w:tcPr>
            <w:tcW w:w="817" w:type="dxa"/>
            <w:noWrap/>
            <w:vAlign w:val="center"/>
          </w:tcPr>
          <w:p w:rsidR="00E30875" w:rsidRDefault="00E30875" w:rsidP="000A05C2">
            <w:pPr>
              <w:jc w:val="center"/>
              <w:rPr>
                <w:rFonts w:ascii="仿宋_GB2312" w:eastAsia="仿宋_GB2312" w:hAnsi="宋体" w:cs="仿宋_GB2312"/>
                <w:color w:val="000000"/>
                <w:position w:val="-1"/>
                <w:sz w:val="24"/>
                <w:szCs w:val="24"/>
              </w:rPr>
            </w:pPr>
            <w:r>
              <w:rPr>
                <w:rFonts w:ascii="仿宋_GB2312" w:eastAsia="仿宋_GB2312" w:hAnsi="宋体" w:cs="仿宋_GB2312" w:hint="eastAsia"/>
                <w:color w:val="000000"/>
                <w:position w:val="-1"/>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340"/>
          <w:jc w:val="center"/>
        </w:trPr>
        <w:tc>
          <w:tcPr>
            <w:tcW w:w="1264" w:type="dxa"/>
            <w:vMerge w:val="restart"/>
            <w:noWrap/>
            <w:vAlign w:val="center"/>
          </w:tcPr>
          <w:p w:rsidR="00E30875" w:rsidRDefault="00E30875" w:rsidP="000A05C2">
            <w:pPr>
              <w:jc w:val="center"/>
              <w:rPr>
                <w:rFonts w:ascii="仿宋_GB2312" w:eastAsia="仿宋_GB2312" w:hAnsi="宋体"/>
                <w:color w:val="000000"/>
                <w:position w:val="-2"/>
                <w:sz w:val="24"/>
                <w:szCs w:val="24"/>
              </w:rPr>
            </w:pPr>
            <w:r>
              <w:rPr>
                <w:rFonts w:ascii="仿宋_GB2312" w:eastAsia="仿宋_GB2312" w:hAnsi="宋体" w:cs="仿宋_GB2312" w:hint="eastAsia"/>
                <w:color w:val="000000"/>
                <w:spacing w:val="2"/>
                <w:sz w:val="24"/>
                <w:szCs w:val="24"/>
              </w:rPr>
              <w:t>绿</w:t>
            </w:r>
            <w:r>
              <w:rPr>
                <w:rFonts w:ascii="仿宋_GB2312" w:eastAsia="仿宋_GB2312" w:hAnsi="宋体" w:cs="仿宋_GB2312" w:hint="eastAsia"/>
                <w:color w:val="000000"/>
                <w:sz w:val="24"/>
                <w:szCs w:val="24"/>
              </w:rPr>
              <w:t>色</w:t>
            </w:r>
            <w:r>
              <w:rPr>
                <w:rFonts w:ascii="仿宋_GB2312" w:eastAsia="仿宋_GB2312" w:hAnsi="宋体" w:cs="仿宋_GB2312" w:hint="eastAsia"/>
                <w:color w:val="000000"/>
                <w:spacing w:val="2"/>
                <w:sz w:val="24"/>
                <w:szCs w:val="24"/>
              </w:rPr>
              <w:t>信</w:t>
            </w:r>
            <w:r>
              <w:rPr>
                <w:rFonts w:ascii="仿宋_GB2312" w:eastAsia="仿宋_GB2312" w:hAnsi="宋体" w:cs="仿宋_GB2312" w:hint="eastAsia"/>
                <w:color w:val="000000"/>
                <w:sz w:val="24"/>
                <w:szCs w:val="24"/>
              </w:rPr>
              <w:t>息 披露</w:t>
            </w:r>
            <w:r>
              <w:rPr>
                <w:rFonts w:ascii="仿宋_GB2312" w:eastAsia="仿宋_GB2312" w:hAnsi="宋体" w:cs="仿宋_GB2312" w:hint="eastAsia"/>
                <w:color w:val="000000"/>
                <w:w w:val="118"/>
                <w:sz w:val="24"/>
                <w:szCs w:val="24"/>
              </w:rPr>
              <w:t>X</w:t>
            </w:r>
            <w:r>
              <w:rPr>
                <w:rFonts w:ascii="仿宋_GB2312" w:eastAsia="仿宋_GB2312" w:hAnsi="宋体" w:cs="仿宋_GB2312" w:hint="eastAsia"/>
                <w:color w:val="000000"/>
                <w:sz w:val="24"/>
                <w:szCs w:val="24"/>
                <w:vertAlign w:val="subscript"/>
              </w:rPr>
              <w:t>6</w:t>
            </w: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17</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披露企业节能减</w:t>
            </w:r>
            <w:proofErr w:type="gramStart"/>
            <w:r>
              <w:rPr>
                <w:rFonts w:ascii="仿宋_GB2312" w:eastAsia="仿宋_GB2312" w:hAnsi="宋体" w:cs="仿宋_GB2312" w:hint="eastAsia"/>
                <w:color w:val="000000"/>
                <w:sz w:val="24"/>
                <w:szCs w:val="24"/>
              </w:rPr>
              <w:t>排减碳信息</w:t>
            </w:r>
            <w:proofErr w:type="gramEnd"/>
            <w:r>
              <w:rPr>
                <w:rFonts w:ascii="仿宋_GB2312" w:eastAsia="仿宋_GB2312" w:hAnsi="宋体" w:cs="仿宋_GB2312" w:hint="eastAsia"/>
                <w:color w:val="000000"/>
                <w:sz w:val="24"/>
                <w:szCs w:val="24"/>
              </w:rPr>
              <w:t xml:space="preserve"> X</w:t>
            </w:r>
            <w:r>
              <w:rPr>
                <w:rFonts w:ascii="仿宋_GB2312" w:eastAsia="仿宋_GB2312" w:hAnsi="宋体" w:cs="仿宋_GB2312" w:hint="eastAsia"/>
                <w:color w:val="000000"/>
                <w:sz w:val="24"/>
                <w:szCs w:val="24"/>
                <w:vertAlign w:val="subscript"/>
              </w:rPr>
              <w:t>61</w:t>
            </w:r>
          </w:p>
        </w:tc>
        <w:tc>
          <w:tcPr>
            <w:tcW w:w="817" w:type="dxa"/>
            <w:noWrap/>
            <w:vAlign w:val="center"/>
          </w:tcPr>
          <w:p w:rsidR="00E30875" w:rsidRDefault="00E30875" w:rsidP="000A05C2">
            <w:pPr>
              <w:jc w:val="center"/>
              <w:rPr>
                <w:rFonts w:ascii="仿宋_GB2312" w:eastAsia="仿宋_GB2312" w:hAnsi="宋体" w:cs="仿宋_GB2312"/>
                <w:color w:val="000000"/>
                <w:position w:val="-1"/>
                <w:sz w:val="24"/>
                <w:szCs w:val="24"/>
              </w:rPr>
            </w:pPr>
            <w:r>
              <w:rPr>
                <w:rFonts w:ascii="仿宋_GB2312" w:eastAsia="仿宋_GB2312" w:hAnsi="宋体" w:cs="仿宋_GB2312" w:hint="eastAsia"/>
                <w:color w:val="000000"/>
                <w:position w:val="-1"/>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846"/>
          <w:jc w:val="center"/>
        </w:trPr>
        <w:tc>
          <w:tcPr>
            <w:tcW w:w="1264" w:type="dxa"/>
            <w:vMerge/>
            <w:noWrap/>
            <w:vAlign w:val="center"/>
          </w:tcPr>
          <w:p w:rsidR="00E30875" w:rsidRDefault="00E30875" w:rsidP="000A05C2">
            <w:pPr>
              <w:jc w:val="center"/>
              <w:rPr>
                <w:rFonts w:ascii="仿宋_GB2312" w:eastAsia="仿宋_GB2312" w:hAnsi="宋体"/>
                <w:color w:val="000000"/>
                <w:position w:val="-2"/>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18</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披露高、中风险供应商审核率及低风险供应商占比 X</w:t>
            </w:r>
            <w:r>
              <w:rPr>
                <w:rFonts w:ascii="仿宋_GB2312" w:eastAsia="仿宋_GB2312" w:hAnsi="宋体" w:cs="仿宋_GB2312" w:hint="eastAsia"/>
                <w:color w:val="000000"/>
                <w:sz w:val="24"/>
                <w:szCs w:val="24"/>
                <w:vertAlign w:val="subscript"/>
              </w:rPr>
              <w:t>62</w:t>
            </w:r>
          </w:p>
        </w:tc>
        <w:tc>
          <w:tcPr>
            <w:tcW w:w="817" w:type="dxa"/>
            <w:noWrap/>
            <w:vAlign w:val="center"/>
          </w:tcPr>
          <w:p w:rsidR="00E30875" w:rsidRDefault="00E30875" w:rsidP="000A05C2">
            <w:pPr>
              <w:jc w:val="center"/>
              <w:rPr>
                <w:rFonts w:ascii="仿宋_GB2312" w:eastAsia="仿宋_GB2312" w:hAnsi="宋体" w:cs="仿宋_GB2312"/>
                <w:color w:val="000000"/>
                <w:position w:val="-1"/>
                <w:sz w:val="24"/>
                <w:szCs w:val="24"/>
              </w:rPr>
            </w:pPr>
            <w:r>
              <w:rPr>
                <w:rFonts w:ascii="仿宋_GB2312" w:eastAsia="仿宋_GB2312" w:hAnsi="宋体" w:cs="仿宋_GB2312" w:hint="eastAsia"/>
                <w:color w:val="000000"/>
                <w:position w:val="-1"/>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465"/>
          <w:jc w:val="center"/>
        </w:trPr>
        <w:tc>
          <w:tcPr>
            <w:tcW w:w="1264" w:type="dxa"/>
            <w:vMerge/>
            <w:noWrap/>
            <w:vAlign w:val="center"/>
          </w:tcPr>
          <w:p w:rsidR="00E30875" w:rsidRDefault="00E30875" w:rsidP="000A05C2">
            <w:pPr>
              <w:jc w:val="center"/>
              <w:rPr>
                <w:rFonts w:ascii="仿宋_GB2312" w:eastAsia="仿宋_GB2312" w:hAnsi="宋体"/>
                <w:color w:val="000000"/>
                <w:position w:val="-2"/>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19</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披露供应商节能减</w:t>
            </w:r>
            <w:proofErr w:type="gramStart"/>
            <w:r>
              <w:rPr>
                <w:rFonts w:ascii="仿宋_GB2312" w:eastAsia="仿宋_GB2312" w:hAnsi="宋体" w:cs="仿宋_GB2312" w:hint="eastAsia"/>
                <w:color w:val="000000"/>
                <w:sz w:val="24"/>
                <w:szCs w:val="24"/>
              </w:rPr>
              <w:t>排信息</w:t>
            </w:r>
            <w:proofErr w:type="gramEnd"/>
            <w:r>
              <w:rPr>
                <w:rFonts w:ascii="仿宋_GB2312" w:eastAsia="仿宋_GB2312" w:hAnsi="宋体" w:cs="仿宋_GB2312" w:hint="eastAsia"/>
                <w:color w:val="000000"/>
                <w:sz w:val="24"/>
                <w:szCs w:val="24"/>
              </w:rPr>
              <w:t xml:space="preserve"> X</w:t>
            </w:r>
            <w:r>
              <w:rPr>
                <w:rFonts w:ascii="仿宋_GB2312" w:eastAsia="仿宋_GB2312" w:hAnsi="宋体" w:cs="仿宋_GB2312" w:hint="eastAsia"/>
                <w:color w:val="000000"/>
                <w:sz w:val="24"/>
                <w:szCs w:val="24"/>
                <w:vertAlign w:val="subscript"/>
              </w:rPr>
              <w:t>63</w:t>
            </w:r>
          </w:p>
        </w:tc>
        <w:tc>
          <w:tcPr>
            <w:tcW w:w="817" w:type="dxa"/>
            <w:noWrap/>
            <w:vAlign w:val="center"/>
          </w:tcPr>
          <w:p w:rsidR="00E30875" w:rsidRDefault="00E30875" w:rsidP="000A05C2">
            <w:pPr>
              <w:jc w:val="center"/>
              <w:rPr>
                <w:rFonts w:ascii="仿宋_GB2312" w:eastAsia="仿宋_GB2312" w:hAnsi="宋体" w:cs="仿宋_GB2312"/>
                <w:color w:val="000000"/>
                <w:position w:val="-1"/>
                <w:sz w:val="24"/>
                <w:szCs w:val="24"/>
              </w:rPr>
            </w:pPr>
            <w:r>
              <w:rPr>
                <w:rFonts w:ascii="仿宋_GB2312" w:eastAsia="仿宋_GB2312" w:hAnsi="宋体" w:cs="仿宋_GB2312" w:hint="eastAsia"/>
                <w:color w:val="000000"/>
                <w:position w:val="-1"/>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r w:rsidR="00E30875" w:rsidTr="000A05C2">
        <w:trPr>
          <w:trHeight w:val="340"/>
          <w:jc w:val="center"/>
        </w:trPr>
        <w:tc>
          <w:tcPr>
            <w:tcW w:w="1264" w:type="dxa"/>
            <w:vMerge/>
            <w:noWrap/>
            <w:vAlign w:val="center"/>
          </w:tcPr>
          <w:p w:rsidR="00E30875" w:rsidRDefault="00E30875" w:rsidP="000A05C2">
            <w:pPr>
              <w:jc w:val="center"/>
              <w:rPr>
                <w:rFonts w:ascii="仿宋_GB2312" w:eastAsia="仿宋_GB2312" w:hAnsi="宋体"/>
                <w:color w:val="000000"/>
                <w:position w:val="-2"/>
                <w:sz w:val="24"/>
                <w:szCs w:val="24"/>
              </w:rPr>
            </w:pPr>
          </w:p>
        </w:tc>
        <w:tc>
          <w:tcPr>
            <w:tcW w:w="722"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20</w:t>
            </w:r>
          </w:p>
        </w:tc>
        <w:tc>
          <w:tcPr>
            <w:tcW w:w="4281" w:type="dxa"/>
            <w:noWrap/>
            <w:vAlign w:val="center"/>
          </w:tcPr>
          <w:p w:rsidR="00E30875" w:rsidRDefault="00E30875" w:rsidP="000A05C2">
            <w:pP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发布企业社会责任报告（含绿色采购信息）X</w:t>
            </w:r>
            <w:r>
              <w:rPr>
                <w:rFonts w:ascii="仿宋_GB2312" w:eastAsia="仿宋_GB2312" w:hAnsi="宋体" w:cs="仿宋_GB2312" w:hint="eastAsia"/>
                <w:color w:val="000000"/>
                <w:sz w:val="24"/>
                <w:szCs w:val="24"/>
                <w:vertAlign w:val="subscript"/>
              </w:rPr>
              <w:t>64</w:t>
            </w:r>
          </w:p>
        </w:tc>
        <w:tc>
          <w:tcPr>
            <w:tcW w:w="817" w:type="dxa"/>
            <w:noWrap/>
            <w:vAlign w:val="center"/>
          </w:tcPr>
          <w:p w:rsidR="00E30875" w:rsidRDefault="00E30875" w:rsidP="000A05C2">
            <w:pPr>
              <w:jc w:val="center"/>
              <w:rPr>
                <w:rFonts w:ascii="仿宋_GB2312" w:eastAsia="仿宋_GB2312" w:hAnsi="宋体" w:cs="仿宋_GB2312"/>
                <w:color w:val="000000"/>
                <w:position w:val="-1"/>
                <w:sz w:val="24"/>
                <w:szCs w:val="24"/>
              </w:rPr>
            </w:pPr>
            <w:r>
              <w:rPr>
                <w:rFonts w:ascii="仿宋_GB2312" w:eastAsia="仿宋_GB2312" w:hAnsi="宋体" w:cs="仿宋_GB2312" w:hint="eastAsia"/>
                <w:color w:val="000000"/>
                <w:position w:val="-1"/>
                <w:sz w:val="24"/>
                <w:szCs w:val="24"/>
              </w:rPr>
              <w:t>-</w:t>
            </w:r>
          </w:p>
        </w:tc>
        <w:tc>
          <w:tcPr>
            <w:tcW w:w="866" w:type="dxa"/>
            <w:noWrap/>
            <w:vAlign w:val="center"/>
          </w:tcPr>
          <w:p w:rsidR="00E30875" w:rsidRDefault="00E30875" w:rsidP="000A05C2">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2.5</w:t>
            </w:r>
          </w:p>
        </w:tc>
        <w:tc>
          <w:tcPr>
            <w:tcW w:w="894" w:type="dxa"/>
            <w:noWrap/>
            <w:vAlign w:val="center"/>
          </w:tcPr>
          <w:p w:rsidR="00E30875" w:rsidRDefault="00E30875" w:rsidP="000A05C2">
            <w:pPr>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定性</w:t>
            </w:r>
          </w:p>
        </w:tc>
      </w:tr>
    </w:tbl>
    <w:p w:rsidR="00E30875" w:rsidRDefault="00E30875" w:rsidP="00E30875">
      <w:pPr>
        <w:spacing w:line="240" w:lineRule="exact"/>
        <w:ind w:firstLineChars="200" w:firstLine="600"/>
        <w:jc w:val="center"/>
        <w:rPr>
          <w:rFonts w:ascii="黑体" w:eastAsia="黑体" w:hAnsi="宋体"/>
          <w:color w:val="000000"/>
          <w:sz w:val="30"/>
          <w:szCs w:val="30"/>
        </w:rPr>
      </w:pP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（三）绿色供应</w:t>
      </w:r>
      <w:proofErr w:type="gramStart"/>
      <w:r>
        <w:rPr>
          <w:rFonts w:ascii="楷体_GB2312" w:eastAsia="楷体_GB2312" w:hAnsi="楷体_GB2312" w:cs="楷体_GB2312" w:hint="eastAsia"/>
          <w:b/>
          <w:color w:val="000000"/>
          <w:sz w:val="32"/>
          <w:szCs w:val="32"/>
        </w:rPr>
        <w:t>链评价</w:t>
      </w:r>
      <w:proofErr w:type="gramEnd"/>
      <w:r>
        <w:rPr>
          <w:rFonts w:ascii="楷体_GB2312" w:eastAsia="楷体_GB2312" w:hAnsi="楷体_GB2312" w:cs="楷体_GB2312" w:hint="eastAsia"/>
          <w:b/>
          <w:color w:val="000000"/>
          <w:sz w:val="32"/>
          <w:szCs w:val="32"/>
        </w:rPr>
        <w:t>指数计算方法</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企业绿色供应链管理指数的计算公式如下。</w:t>
      </w:r>
    </w:p>
    <w:p w:rsidR="00E30875" w:rsidRDefault="00E30875" w:rsidP="00E30875">
      <w:pPr>
        <w:ind w:firstLineChars="200" w:firstLine="560"/>
        <w:rPr>
          <w:color w:val="000000"/>
          <w:sz w:val="10"/>
          <w:szCs w:val="10"/>
        </w:rPr>
      </w:pPr>
      <w:r w:rsidRPr="00D505B1">
        <w:rPr>
          <w:rFonts w:ascii="宋体" w:hAnsi="宋体" w:cs="宋体" w:hint="eastAsia"/>
          <w:color w:val="000000"/>
          <w:position w:val="-48"/>
          <w:sz w:val="28"/>
          <w:szCs w:val="28"/>
        </w:rPr>
        <w:object w:dxaOrig="9879" w:dyaOrig="1079">
          <v:shape id="对象 7" o:spid="_x0000_i1031" type="#_x0000_t75" style="width:385.4pt;height:53.55pt;mso-wrap-style:square;mso-position-horizontal-relative:page;mso-position-vertical-relative:page" o:ole="">
            <v:imagedata r:id="rId223" o:title=""/>
          </v:shape>
          <o:OLEObject Type="Embed" ProgID="Equation.3" ShapeID="对象 7" DrawAspect="Content" ObjectID="_1684914243" r:id="rId224"/>
        </w:objec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式中 GSCI 为绿色供应链管理指数。</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（四）绿色供应</w:t>
      </w:r>
      <w:proofErr w:type="gramStart"/>
      <w:r>
        <w:rPr>
          <w:rFonts w:ascii="楷体_GB2312" w:eastAsia="楷体_GB2312" w:hAnsi="楷体_GB2312" w:cs="楷体_GB2312" w:hint="eastAsia"/>
          <w:b/>
          <w:color w:val="000000"/>
          <w:sz w:val="32"/>
          <w:szCs w:val="32"/>
        </w:rPr>
        <w:t>链评价</w:t>
      </w:r>
      <w:proofErr w:type="gramEnd"/>
      <w:r>
        <w:rPr>
          <w:rFonts w:ascii="楷体_GB2312" w:eastAsia="楷体_GB2312" w:hAnsi="楷体_GB2312" w:cs="楷体_GB2312" w:hint="eastAsia"/>
          <w:b/>
          <w:color w:val="000000"/>
          <w:sz w:val="32"/>
          <w:szCs w:val="32"/>
        </w:rPr>
        <w:t>结果</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经评价绿色供应链管理指数大于 80 分（含等于）的企业，认定为“卓越绿色供应链管理企业”，优先享受国家各项支持政策。</w:t>
      </w:r>
    </w:p>
    <w:p w:rsidR="00E30875" w:rsidRDefault="00E30875" w:rsidP="00F83D73">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（五）部分指标说明</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1.纳入公司发展规划：有明确的绿色供应链管理中长期发展</w:t>
      </w:r>
      <w:r>
        <w:rPr>
          <w:rFonts w:ascii="仿宋_GB2312" w:eastAsia="仿宋_GB2312" w:hAnsi="仿宋_GB2312" w:cs="仿宋_GB2312" w:hint="eastAsia"/>
          <w:color w:val="000000"/>
          <w:sz w:val="32"/>
          <w:szCs w:val="32"/>
        </w:rPr>
        <w:lastRenderedPageBreak/>
        <w:t>规划、年度目标、指标、实施方案等文件。</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2.供应商绩效评估制度：建立供应商绩效评估标准，对供应商进行分级评价和管理。</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3.低风险供应商占比的基准值取 80%。达到或超过 80%得 4 分，其他分值的计算：比例值/80%*4。</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4.节能减排环保合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：符合国家和地方有关环境法律和法规，近五年无重大安全、环保、质量事故；配备能源、水源监测设备及污染物监测设备（计量仪器符合 GB/T 17167和GB 24789）。</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5.产品回收率 X</w:t>
      </w:r>
      <w:r>
        <w:rPr>
          <w:rFonts w:ascii="仿宋_GB2312" w:eastAsia="仿宋_GB2312" w:hAnsi="仿宋_GB2312" w:cs="仿宋_GB2312" w:hint="eastAsia"/>
          <w:color w:val="000000"/>
          <w:sz w:val="32"/>
          <w:szCs w:val="32"/>
          <w:vertAlign w:val="subscript"/>
        </w:rPr>
        <w:t>41</w:t>
      </w:r>
      <w:r>
        <w:rPr>
          <w:rFonts w:ascii="仿宋_GB2312" w:eastAsia="仿宋_GB2312" w:hAnsi="仿宋_GB2312" w:cs="仿宋_GB2312" w:hint="eastAsia"/>
          <w:color w:val="000000"/>
          <w:sz w:val="32"/>
          <w:szCs w:val="32"/>
        </w:rPr>
        <w:t xml:space="preserve"> 的基准值为 90%，达到或超过 90%得5 分，其他分值的计算：比例值/90%*5。</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6.包装回收率 X</w:t>
      </w:r>
      <w:r>
        <w:rPr>
          <w:rFonts w:ascii="仿宋_GB2312" w:eastAsia="仿宋_GB2312" w:hAnsi="仿宋_GB2312" w:cs="仿宋_GB2312" w:hint="eastAsia"/>
          <w:color w:val="000000"/>
          <w:sz w:val="32"/>
          <w:szCs w:val="32"/>
          <w:vertAlign w:val="subscript"/>
        </w:rPr>
        <w:t>42</w:t>
      </w:r>
      <w:r>
        <w:rPr>
          <w:rFonts w:ascii="仿宋_GB2312" w:eastAsia="仿宋_GB2312" w:hAnsi="仿宋_GB2312" w:cs="仿宋_GB2312" w:hint="eastAsia"/>
          <w:color w:val="000000"/>
          <w:sz w:val="32"/>
          <w:szCs w:val="32"/>
        </w:rPr>
        <w:t xml:space="preserve"> 的基准值为 80%，达到或超过 80%得5 分，其他分值的计算：比例值/80%*5。</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7.指导下游企业回收拆解：具备回收拆解信息管理系统，实现拆解信息的传递及产品的追溯。</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8.绿色供应链管理信息平台完善：对企业及其供应商产品材质、工艺流程、能源资源消耗、污染物排放等信息进行有效收集与管理。</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9.披露企业节能减</w:t>
      </w:r>
      <w:proofErr w:type="gramStart"/>
      <w:r>
        <w:rPr>
          <w:rFonts w:ascii="仿宋_GB2312" w:eastAsia="仿宋_GB2312" w:hAnsi="仿宋_GB2312" w:cs="仿宋_GB2312" w:hint="eastAsia"/>
          <w:color w:val="000000"/>
          <w:sz w:val="32"/>
          <w:szCs w:val="32"/>
        </w:rPr>
        <w:t>排减碳</w:t>
      </w:r>
      <w:proofErr w:type="gramEnd"/>
      <w:r>
        <w:rPr>
          <w:rFonts w:ascii="仿宋_GB2312" w:eastAsia="仿宋_GB2312" w:hAnsi="仿宋_GB2312" w:cs="仿宋_GB2312" w:hint="eastAsia"/>
          <w:color w:val="000000"/>
          <w:sz w:val="32"/>
          <w:szCs w:val="32"/>
        </w:rPr>
        <w:t>信息：具体包括有毒有害物质使用、能源资源利用效率、污染物排放、碳排放减少量、产品回收利用率等信息。</w:t>
      </w:r>
    </w:p>
    <w:p w:rsidR="00E30875" w:rsidRDefault="00E30875" w:rsidP="00E30875">
      <w:pPr>
        <w:spacing w:line="595" w:lineRule="exact"/>
        <w:ind w:firstLineChars="200" w:firstLine="640"/>
        <w:rPr>
          <w:rFonts w:ascii="仿宋_GB2312" w:eastAsia="仿宋_GB2312" w:hAnsi="仿宋_GB2312" w:cs="仿宋_GB2312"/>
          <w:color w:val="000000"/>
          <w:sz w:val="32"/>
          <w:szCs w:val="32"/>
        </w:rPr>
        <w:sectPr w:rsidR="00E30875">
          <w:headerReference w:type="default" r:id="rId225"/>
          <w:footerReference w:type="default" r:id="rId226"/>
          <w:pgSz w:w="11907" w:h="16840"/>
          <w:pgMar w:top="1984" w:right="1531" w:bottom="1701" w:left="1531" w:header="709" w:footer="709" w:gutter="0"/>
          <w:pgNumType w:fmt="numberInDash"/>
          <w:cols w:space="720"/>
          <w:docGrid w:linePitch="360"/>
        </w:sectPr>
      </w:pPr>
    </w:p>
    <w:p w:rsidR="00E30875" w:rsidRDefault="00E30875" w:rsidP="00E30875">
      <w:pPr>
        <w:widowControl/>
        <w:spacing w:line="594"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附件5-1</w:t>
      </w: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30"/>
          <w:szCs w:val="30"/>
        </w:rPr>
      </w:pPr>
    </w:p>
    <w:p w:rsidR="00E30875" w:rsidRDefault="00E30875" w:rsidP="00E30875">
      <w:pPr>
        <w:spacing w:line="360" w:lineRule="auto"/>
        <w:rPr>
          <w:color w:val="000000"/>
          <w:sz w:val="28"/>
          <w:szCs w:val="28"/>
        </w:rPr>
      </w:pPr>
    </w:p>
    <w:p w:rsidR="00E30875" w:rsidRDefault="00E30875" w:rsidP="00E30875">
      <w:pPr>
        <w:tabs>
          <w:tab w:val="left" w:pos="5220"/>
        </w:tabs>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绿色供应链管理企业</w:t>
      </w:r>
    </w:p>
    <w:p w:rsidR="00E30875" w:rsidRDefault="00E30875" w:rsidP="00E30875">
      <w:pPr>
        <w:tabs>
          <w:tab w:val="left" w:pos="5220"/>
        </w:tabs>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自评价报告</w:t>
      </w: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spacing w:line="360" w:lineRule="auto"/>
        <w:rPr>
          <w:b/>
          <w:bCs/>
          <w:color w:val="000000"/>
          <w:sz w:val="52"/>
          <w:szCs w:val="52"/>
        </w:rPr>
      </w:pPr>
    </w:p>
    <w:p w:rsidR="00E30875" w:rsidRDefault="00E30875" w:rsidP="00E30875">
      <w:pPr>
        <w:spacing w:line="360" w:lineRule="auto"/>
        <w:rPr>
          <w:rFonts w:ascii="仿宋_GB2312" w:eastAsia="仿宋_GB2312" w:hAnsi="仿宋_GB2312"/>
          <w:b/>
          <w:bCs/>
          <w:color w:val="000000"/>
          <w:sz w:val="52"/>
          <w:szCs w:val="52"/>
        </w:rPr>
      </w:pPr>
    </w:p>
    <w:p w:rsidR="00E30875" w:rsidRDefault="00E30875" w:rsidP="00E30875">
      <w:pPr>
        <w:spacing w:line="360" w:lineRule="auto"/>
        <w:ind w:firstLineChars="700" w:firstLine="2100"/>
        <w:rPr>
          <w:rFonts w:ascii="黑体" w:eastAsia="黑体" w:hAnsi="黑体" w:cs="黑体"/>
          <w:color w:val="000000"/>
          <w:sz w:val="30"/>
          <w:szCs w:val="30"/>
          <w:u w:val="single"/>
        </w:rPr>
      </w:pPr>
      <w:r>
        <w:rPr>
          <w:rFonts w:ascii="黑体" w:eastAsia="黑体" w:hAnsi="黑体" w:cs="黑体" w:hint="eastAsia"/>
          <w:color w:val="000000"/>
          <w:sz w:val="30"/>
          <w:szCs w:val="30"/>
        </w:rPr>
        <w:t>申报单位：</w:t>
      </w:r>
      <w:r>
        <w:rPr>
          <w:rFonts w:ascii="黑体" w:eastAsia="黑体" w:hAnsi="黑体" w:cs="黑体" w:hint="eastAsia"/>
          <w:color w:val="000000"/>
          <w:sz w:val="30"/>
          <w:szCs w:val="30"/>
          <w:u w:val="single"/>
        </w:rPr>
        <w:t xml:space="preserve">                       </w:t>
      </w:r>
    </w:p>
    <w:p w:rsidR="00E30875" w:rsidRDefault="00E30875" w:rsidP="00E30875">
      <w:pPr>
        <w:spacing w:line="360" w:lineRule="auto"/>
        <w:ind w:firstLineChars="500" w:firstLine="1500"/>
        <w:rPr>
          <w:rFonts w:ascii="黑体" w:eastAsia="黑体" w:hAnsi="黑体" w:cs="黑体"/>
          <w:color w:val="000000"/>
          <w:sz w:val="30"/>
          <w:szCs w:val="30"/>
        </w:rPr>
      </w:pPr>
    </w:p>
    <w:p w:rsidR="00E30875" w:rsidRDefault="00E30875" w:rsidP="00E30875">
      <w:pPr>
        <w:spacing w:line="360" w:lineRule="auto"/>
        <w:ind w:firstLineChars="700" w:firstLine="2100"/>
        <w:rPr>
          <w:rFonts w:ascii="黑体" w:eastAsia="黑体" w:hAnsi="黑体" w:cs="黑体"/>
          <w:color w:val="000000"/>
          <w:sz w:val="30"/>
          <w:szCs w:val="30"/>
        </w:rPr>
      </w:pPr>
      <w:r>
        <w:rPr>
          <w:rFonts w:ascii="黑体" w:eastAsia="黑体" w:hAnsi="黑体" w:cs="黑体" w:hint="eastAsia"/>
          <w:color w:val="000000"/>
          <w:sz w:val="30"/>
          <w:szCs w:val="30"/>
        </w:rPr>
        <w:t>所在市区：</w:t>
      </w:r>
      <w:r>
        <w:rPr>
          <w:rFonts w:ascii="黑体" w:eastAsia="黑体" w:hAnsi="黑体" w:cs="黑体" w:hint="eastAsia"/>
          <w:color w:val="000000"/>
          <w:sz w:val="30"/>
          <w:szCs w:val="30"/>
          <w:u w:val="single"/>
        </w:rPr>
        <w:t xml:space="preserve">  陕西省XXXXX市（区） </w:t>
      </w:r>
      <w:r>
        <w:rPr>
          <w:rFonts w:ascii="黑体" w:eastAsia="黑体" w:hAnsi="黑体" w:cs="黑体" w:hint="eastAsia"/>
          <w:color w:val="000000"/>
          <w:sz w:val="30"/>
          <w:szCs w:val="30"/>
        </w:rPr>
        <w:t xml:space="preserve">                    </w:t>
      </w:r>
    </w:p>
    <w:p w:rsidR="00E30875" w:rsidRDefault="00E30875" w:rsidP="00E30875">
      <w:pPr>
        <w:spacing w:line="360" w:lineRule="auto"/>
        <w:ind w:firstLineChars="600" w:firstLine="1800"/>
        <w:rPr>
          <w:rFonts w:ascii="黑体" w:eastAsia="黑体" w:hAnsi="黑体" w:cs="黑体"/>
          <w:color w:val="000000"/>
          <w:sz w:val="30"/>
          <w:szCs w:val="30"/>
        </w:rPr>
      </w:pPr>
    </w:p>
    <w:p w:rsidR="00E30875" w:rsidRDefault="00E30875" w:rsidP="00E30875">
      <w:pPr>
        <w:spacing w:line="360" w:lineRule="auto"/>
        <w:rPr>
          <w:rFonts w:ascii="仿宋_GB2312" w:eastAsia="仿宋_GB2312" w:hAnsi="仿宋_GB2312"/>
          <w:color w:val="000000"/>
          <w:sz w:val="30"/>
          <w:szCs w:val="30"/>
        </w:rPr>
      </w:pPr>
    </w:p>
    <w:p w:rsidR="00E30875" w:rsidRDefault="00E30875" w:rsidP="00E30875">
      <w:pPr>
        <w:spacing w:line="360" w:lineRule="auto"/>
        <w:rPr>
          <w:rFonts w:ascii="仿宋_GB2312" w:eastAsia="仿宋_GB2312" w:hAnsi="仿宋_GB2312"/>
          <w:color w:val="000000"/>
          <w:sz w:val="30"/>
          <w:szCs w:val="30"/>
        </w:rPr>
      </w:pPr>
    </w:p>
    <w:p w:rsidR="00E30875" w:rsidRDefault="00E30875" w:rsidP="00E30875">
      <w:pPr>
        <w:spacing w:line="360" w:lineRule="auto"/>
        <w:rPr>
          <w:rFonts w:ascii="仿宋_GB2312" w:eastAsia="仿宋_GB2312" w:hAnsi="仿宋_GB2312"/>
          <w:color w:val="000000"/>
          <w:sz w:val="30"/>
          <w:szCs w:val="30"/>
        </w:rPr>
      </w:pP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陕西省工业和信息化厅制</w:t>
      </w:r>
    </w:p>
    <w:p w:rsidR="00E30875" w:rsidRDefault="00E30875" w:rsidP="00E308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 xml:space="preserve"> 20  年  月  日</w:t>
      </w:r>
    </w:p>
    <w:p w:rsidR="00E30875" w:rsidRDefault="00E30875" w:rsidP="00E30875">
      <w:pPr>
        <w:spacing w:line="360" w:lineRule="auto"/>
        <w:rPr>
          <w:rFonts w:ascii="黑体" w:eastAsia="黑体" w:hAnsi="黑体" w:cs="黑体"/>
          <w:b/>
          <w:bCs/>
          <w:color w:val="000000"/>
          <w:sz w:val="30"/>
          <w:szCs w:val="30"/>
        </w:rPr>
        <w:sectPr w:rsidR="00E30875">
          <w:footerReference w:type="default" r:id="rId227"/>
          <w:pgSz w:w="11907" w:h="16840"/>
          <w:pgMar w:top="2155" w:right="1588" w:bottom="1247" w:left="1588" w:header="851" w:footer="992" w:gutter="0"/>
          <w:pgNumType w:fmt="numberInDash"/>
          <w:cols w:space="720"/>
          <w:docGrid w:linePitch="312"/>
        </w:sectPr>
      </w:pPr>
    </w:p>
    <w:p w:rsidR="00E30875" w:rsidRDefault="00E30875" w:rsidP="00E30875">
      <w:pPr>
        <w:spacing w:line="594" w:lineRule="exact"/>
        <w:jc w:val="center"/>
        <w:rPr>
          <w:rFonts w:ascii="方正小标宋简体" w:eastAsia="方正小标宋简体" w:cs="黑体"/>
          <w:color w:val="000000"/>
          <w:sz w:val="36"/>
          <w:szCs w:val="36"/>
        </w:rPr>
      </w:pPr>
    </w:p>
    <w:p w:rsidR="00E30875" w:rsidRDefault="00E30875" w:rsidP="00E30875">
      <w:pPr>
        <w:spacing w:line="594" w:lineRule="exact"/>
        <w:jc w:val="center"/>
        <w:rPr>
          <w:rFonts w:ascii="方正小标宋简体" w:eastAsia="方正小标宋简体" w:cs="黑体"/>
          <w:color w:val="000000"/>
          <w:sz w:val="36"/>
          <w:szCs w:val="36"/>
        </w:rPr>
      </w:pPr>
    </w:p>
    <w:p w:rsidR="00E30875" w:rsidRDefault="00E30875" w:rsidP="00E30875">
      <w:pPr>
        <w:spacing w:line="594" w:lineRule="exact"/>
        <w:jc w:val="center"/>
        <w:rPr>
          <w:rFonts w:ascii="方正小标宋简体" w:eastAsia="方正小标宋简体"/>
          <w:color w:val="000000"/>
          <w:sz w:val="44"/>
          <w:szCs w:val="44"/>
        </w:rPr>
      </w:pPr>
      <w:r>
        <w:rPr>
          <w:rFonts w:ascii="方正小标宋简体" w:eastAsia="方正小标宋简体" w:cs="黑体" w:hint="eastAsia"/>
          <w:color w:val="000000"/>
          <w:sz w:val="44"/>
          <w:szCs w:val="44"/>
        </w:rPr>
        <w:t>填写说明</w:t>
      </w:r>
    </w:p>
    <w:p w:rsidR="00E30875" w:rsidRDefault="00E30875" w:rsidP="00E30875">
      <w:pPr>
        <w:spacing w:line="594" w:lineRule="exact"/>
        <w:ind w:firstLineChars="200" w:firstLine="602"/>
        <w:rPr>
          <w:rFonts w:ascii="仿宋_GB2312" w:eastAsia="仿宋_GB2312"/>
          <w:b/>
          <w:bCs/>
          <w:color w:val="000000"/>
          <w:sz w:val="30"/>
          <w:szCs w:val="30"/>
        </w:rPr>
      </w:pPr>
    </w:p>
    <w:p w:rsidR="00E30875" w:rsidRDefault="00E30875" w:rsidP="00E30875">
      <w:pPr>
        <w:tabs>
          <w:tab w:val="left" w:pos="1152"/>
        </w:tabs>
        <w:spacing w:line="594" w:lineRule="exact"/>
        <w:ind w:firstLineChars="200" w:firstLine="640"/>
        <w:rPr>
          <w:rFonts w:ascii="仿宋_GB2312" w:eastAsia="仿宋_GB2312"/>
          <w:color w:val="000000"/>
          <w:kern w:val="0"/>
          <w:sz w:val="32"/>
          <w:szCs w:val="32"/>
        </w:rPr>
      </w:pPr>
      <w:r>
        <w:rPr>
          <w:rFonts w:ascii="仿宋_GB2312" w:eastAsia="仿宋_GB2312" w:cs="仿宋_GB2312" w:hint="eastAsia"/>
          <w:color w:val="000000"/>
          <w:kern w:val="0"/>
          <w:sz w:val="32"/>
          <w:szCs w:val="32"/>
        </w:rPr>
        <w:t>一、申请企业应当准确、如实填报。</w:t>
      </w:r>
    </w:p>
    <w:p w:rsidR="00E30875" w:rsidRDefault="00E30875" w:rsidP="00E30875">
      <w:pPr>
        <w:tabs>
          <w:tab w:val="left" w:pos="1152"/>
        </w:tabs>
        <w:spacing w:line="594" w:lineRule="exact"/>
        <w:ind w:firstLineChars="200" w:firstLine="640"/>
        <w:rPr>
          <w:rFonts w:ascii="仿宋_GB2312" w:eastAsia="仿宋_GB2312"/>
          <w:color w:val="000000"/>
          <w:kern w:val="0"/>
          <w:sz w:val="32"/>
          <w:szCs w:val="32"/>
        </w:rPr>
      </w:pPr>
      <w:r>
        <w:rPr>
          <w:rFonts w:ascii="仿宋_GB2312" w:eastAsia="仿宋_GB2312" w:cs="仿宋_GB2312" w:hint="eastAsia"/>
          <w:color w:val="000000"/>
          <w:kern w:val="0"/>
          <w:sz w:val="32"/>
          <w:szCs w:val="32"/>
        </w:rPr>
        <w:t>二、企业所属行业主要包括汽车、电子电器、通信及大型成套装备机械等。</w:t>
      </w:r>
    </w:p>
    <w:p w:rsidR="00E30875" w:rsidRDefault="00E30875" w:rsidP="00E30875">
      <w:pPr>
        <w:tabs>
          <w:tab w:val="left" w:pos="1152"/>
        </w:tabs>
        <w:spacing w:line="594" w:lineRule="exact"/>
        <w:ind w:firstLineChars="200" w:firstLine="640"/>
        <w:rPr>
          <w:rFonts w:ascii="仿宋_GB2312" w:eastAsia="仿宋_GB2312"/>
          <w:color w:val="000000"/>
          <w:kern w:val="0"/>
          <w:sz w:val="32"/>
          <w:szCs w:val="32"/>
        </w:rPr>
      </w:pPr>
      <w:r>
        <w:rPr>
          <w:rFonts w:ascii="仿宋_GB2312" w:eastAsia="仿宋_GB2312" w:cs="仿宋_GB2312" w:hint="eastAsia"/>
          <w:color w:val="000000"/>
          <w:kern w:val="0"/>
          <w:sz w:val="32"/>
          <w:szCs w:val="32"/>
        </w:rPr>
        <w:t>三、有关项目页面不够时，可加附页。</w:t>
      </w:r>
    </w:p>
    <w:p w:rsidR="00E30875" w:rsidRDefault="00E30875" w:rsidP="00E30875">
      <w:pPr>
        <w:tabs>
          <w:tab w:val="left" w:pos="1152"/>
        </w:tabs>
        <w:spacing w:line="594" w:lineRule="exact"/>
        <w:ind w:firstLineChars="200" w:firstLine="640"/>
        <w:rPr>
          <w:rFonts w:ascii="仿宋_GB2312" w:eastAsia="仿宋_GB2312"/>
          <w:color w:val="000000"/>
          <w:kern w:val="0"/>
          <w:sz w:val="32"/>
          <w:szCs w:val="32"/>
        </w:rPr>
      </w:pPr>
      <w:r>
        <w:rPr>
          <w:rFonts w:ascii="仿宋_GB2312" w:eastAsia="仿宋_GB2312" w:cs="仿宋_GB2312" w:hint="eastAsia"/>
          <w:color w:val="000000"/>
          <w:kern w:val="0"/>
          <w:sz w:val="32"/>
          <w:szCs w:val="32"/>
        </w:rPr>
        <w:t>四、自评价报告应按照规定格式填写，并使用</w:t>
      </w:r>
      <w:r>
        <w:rPr>
          <w:rFonts w:ascii="仿宋_GB2312" w:eastAsia="仿宋_GB2312" w:hint="eastAsia"/>
          <w:color w:val="000000"/>
          <w:kern w:val="0"/>
          <w:sz w:val="32"/>
          <w:szCs w:val="32"/>
        </w:rPr>
        <w:t>A4</w:t>
      </w:r>
      <w:r>
        <w:rPr>
          <w:rFonts w:ascii="仿宋_GB2312" w:eastAsia="仿宋_GB2312" w:cs="仿宋_GB2312" w:hint="eastAsia"/>
          <w:color w:val="000000"/>
          <w:kern w:val="0"/>
          <w:sz w:val="32"/>
          <w:szCs w:val="32"/>
        </w:rPr>
        <w:t>纸打印装订（一式三份、电子版一份）。</w:t>
      </w:r>
    </w:p>
    <w:p w:rsidR="00E30875" w:rsidRDefault="00E30875" w:rsidP="00E30875">
      <w:pPr>
        <w:spacing w:line="594" w:lineRule="exact"/>
        <w:ind w:firstLineChars="200" w:firstLine="640"/>
        <w:rPr>
          <w:rFonts w:ascii="仿宋_GB2312" w:eastAsia="仿宋_GB2312"/>
          <w:color w:val="000000"/>
          <w:sz w:val="32"/>
          <w:szCs w:val="32"/>
        </w:rPr>
        <w:sectPr w:rsidR="00E30875">
          <w:pgSz w:w="11907" w:h="16840"/>
          <w:pgMar w:top="2155" w:right="1588" w:bottom="1247" w:left="1588" w:header="851" w:footer="992" w:gutter="0"/>
          <w:pgNumType w:fmt="numberInDash"/>
          <w:cols w:space="720"/>
          <w:docGrid w:linePitch="312"/>
        </w:sectPr>
      </w:pPr>
    </w:p>
    <w:p w:rsidR="00E30875" w:rsidRDefault="00E30875" w:rsidP="00E30875">
      <w:pPr>
        <w:spacing w:line="594" w:lineRule="exact"/>
        <w:jc w:val="center"/>
        <w:rPr>
          <w:rFonts w:ascii="方正小标宋简体" w:eastAsia="方正小标宋简体" w:hAnsi="黑体"/>
          <w:bCs/>
          <w:color w:val="000000"/>
          <w:sz w:val="36"/>
          <w:szCs w:val="36"/>
        </w:rPr>
      </w:pPr>
      <w:r>
        <w:rPr>
          <w:rFonts w:ascii="方正小标宋简体" w:eastAsia="方正小标宋简体" w:hAnsi="黑体" w:cs="黑体" w:hint="eastAsia"/>
          <w:bCs/>
          <w:color w:val="000000"/>
          <w:sz w:val="36"/>
          <w:szCs w:val="36"/>
        </w:rPr>
        <w:lastRenderedPageBreak/>
        <w:t>基本信息表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1739"/>
        <w:gridCol w:w="3309"/>
        <w:gridCol w:w="1316"/>
        <w:gridCol w:w="2480"/>
      </w:tblGrid>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企业名称</w:t>
            </w:r>
          </w:p>
        </w:tc>
        <w:tc>
          <w:tcPr>
            <w:tcW w:w="7105" w:type="dxa"/>
            <w:gridSpan w:val="3"/>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所属行业</w:t>
            </w:r>
          </w:p>
        </w:tc>
        <w:tc>
          <w:tcPr>
            <w:tcW w:w="7105" w:type="dxa"/>
            <w:gridSpan w:val="3"/>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通讯地址</w:t>
            </w:r>
          </w:p>
        </w:tc>
        <w:tc>
          <w:tcPr>
            <w:tcW w:w="7105" w:type="dxa"/>
            <w:gridSpan w:val="3"/>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单位性质</w:t>
            </w:r>
          </w:p>
        </w:tc>
        <w:tc>
          <w:tcPr>
            <w:tcW w:w="7105" w:type="dxa"/>
            <w:gridSpan w:val="3"/>
            <w:noWrap/>
            <w:vAlign w:val="center"/>
          </w:tcPr>
          <w:p w:rsidR="00E30875" w:rsidRDefault="00E30875" w:rsidP="000A05C2">
            <w:pPr>
              <w:widowControl/>
              <w:jc w:val="left"/>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内资（□国有□集体□民营）□中外合资□港澳台□外商独资</w:t>
            </w: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统一社会</w:t>
            </w:r>
          </w:p>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信用代码</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邮编</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注册机关</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注册资本</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成立日期</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有效期</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法定代表人</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法人代表联系方式</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申报工作</w:t>
            </w:r>
          </w:p>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联系部门</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联系人</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联系电话</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传真</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手机</w:t>
            </w:r>
          </w:p>
        </w:tc>
        <w:tc>
          <w:tcPr>
            <w:tcW w:w="3309" w:type="dxa"/>
            <w:noWrap/>
            <w:vAlign w:val="center"/>
          </w:tcPr>
          <w:p w:rsidR="00E30875" w:rsidRDefault="00E30875" w:rsidP="000A05C2">
            <w:pPr>
              <w:widowControl/>
              <w:jc w:val="left"/>
              <w:rPr>
                <w:rFonts w:ascii="仿宋_GB2312" w:eastAsia="仿宋_GB2312" w:hAnsi="仿宋"/>
                <w:color w:val="000000"/>
                <w:kern w:val="0"/>
                <w:sz w:val="24"/>
                <w:szCs w:val="24"/>
              </w:rPr>
            </w:pPr>
          </w:p>
        </w:tc>
        <w:tc>
          <w:tcPr>
            <w:tcW w:w="131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电子邮箱</w:t>
            </w:r>
          </w:p>
        </w:tc>
        <w:tc>
          <w:tcPr>
            <w:tcW w:w="2480" w:type="dxa"/>
            <w:noWrap/>
            <w:vAlign w:val="center"/>
          </w:tcPr>
          <w:p w:rsidR="00E30875" w:rsidRDefault="00E30875" w:rsidP="000A05C2">
            <w:pPr>
              <w:widowControl/>
              <w:jc w:val="left"/>
              <w:rPr>
                <w:rFonts w:ascii="仿宋_GB2312" w:eastAsia="仿宋_GB2312" w:hAnsi="仿宋"/>
                <w:color w:val="000000"/>
                <w:kern w:val="0"/>
                <w:sz w:val="24"/>
                <w:szCs w:val="24"/>
              </w:rPr>
            </w:pPr>
          </w:p>
        </w:tc>
      </w:tr>
      <w:tr w:rsidR="00E30875" w:rsidTr="000A05C2">
        <w:trPr>
          <w:cantSplit/>
          <w:trHeight w:val="567"/>
          <w:jc w:val="center"/>
        </w:trPr>
        <w:tc>
          <w:tcPr>
            <w:tcW w:w="1739"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企业简介</w:t>
            </w:r>
          </w:p>
        </w:tc>
        <w:tc>
          <w:tcPr>
            <w:tcW w:w="7105" w:type="dxa"/>
            <w:gridSpan w:val="3"/>
            <w:noWrap/>
          </w:tcPr>
          <w:p w:rsidR="00E30875" w:rsidRDefault="00E30875" w:rsidP="00F83D73">
            <w:pPr>
              <w:widowControl/>
              <w:spacing w:beforeLines="50"/>
              <w:jc w:val="left"/>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（主营业务、近三年经营状况、上下游供应商等方面基本情况，限400字）</w:t>
            </w:r>
          </w:p>
          <w:p w:rsidR="00E30875" w:rsidRDefault="00E30875" w:rsidP="000A05C2">
            <w:pPr>
              <w:widowControl/>
              <w:jc w:val="center"/>
              <w:rPr>
                <w:rFonts w:ascii="仿宋_GB2312" w:eastAsia="仿宋_GB2312" w:hAnsi="仿宋"/>
                <w:color w:val="000000"/>
                <w:kern w:val="0"/>
                <w:sz w:val="24"/>
                <w:szCs w:val="24"/>
              </w:rPr>
            </w:pPr>
          </w:p>
          <w:p w:rsidR="00E30875" w:rsidRDefault="00E30875" w:rsidP="000A05C2">
            <w:pPr>
              <w:widowControl/>
              <w:jc w:val="center"/>
              <w:rPr>
                <w:rFonts w:ascii="仿宋_GB2312" w:eastAsia="仿宋_GB2312" w:hAnsi="仿宋"/>
                <w:color w:val="000000"/>
                <w:kern w:val="0"/>
                <w:sz w:val="24"/>
                <w:szCs w:val="24"/>
              </w:rPr>
            </w:pPr>
          </w:p>
          <w:p w:rsidR="00E30875" w:rsidRDefault="00E30875" w:rsidP="000A05C2">
            <w:pPr>
              <w:widowControl/>
              <w:jc w:val="center"/>
              <w:rPr>
                <w:rFonts w:ascii="仿宋_GB2312" w:eastAsia="仿宋_GB2312" w:hAnsi="仿宋"/>
                <w:color w:val="000000"/>
                <w:kern w:val="0"/>
                <w:sz w:val="24"/>
                <w:szCs w:val="24"/>
              </w:rPr>
            </w:pPr>
          </w:p>
          <w:p w:rsidR="00E30875" w:rsidRDefault="00E30875" w:rsidP="000A05C2">
            <w:pPr>
              <w:widowControl/>
              <w:jc w:val="center"/>
              <w:rPr>
                <w:rFonts w:ascii="仿宋_GB2312" w:eastAsia="仿宋_GB2312" w:hAnsi="仿宋"/>
                <w:color w:val="000000"/>
                <w:kern w:val="0"/>
                <w:sz w:val="24"/>
                <w:szCs w:val="24"/>
              </w:rPr>
            </w:pPr>
          </w:p>
          <w:p w:rsidR="00E30875" w:rsidRDefault="00E30875" w:rsidP="000A05C2">
            <w:pPr>
              <w:widowControl/>
              <w:jc w:val="center"/>
              <w:rPr>
                <w:rFonts w:ascii="仿宋_GB2312" w:eastAsia="仿宋_GB2312" w:hAnsi="仿宋"/>
                <w:color w:val="000000"/>
                <w:kern w:val="0"/>
                <w:sz w:val="24"/>
                <w:szCs w:val="24"/>
              </w:rPr>
            </w:pPr>
          </w:p>
        </w:tc>
      </w:tr>
      <w:tr w:rsidR="00E30875" w:rsidTr="000A05C2">
        <w:trPr>
          <w:cantSplit/>
          <w:trHeight w:val="2850"/>
          <w:jc w:val="center"/>
        </w:trPr>
        <w:tc>
          <w:tcPr>
            <w:tcW w:w="8844" w:type="dxa"/>
            <w:gridSpan w:val="4"/>
            <w:noWrap/>
            <w:vAlign w:val="center"/>
          </w:tcPr>
          <w:p w:rsidR="00E30875" w:rsidRDefault="00E30875" w:rsidP="000A05C2">
            <w:pPr>
              <w:widowControl/>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材料真实性承诺</w:t>
            </w:r>
            <w:r>
              <w:rPr>
                <w:rFonts w:ascii="仿宋_GB2312" w:eastAsia="仿宋_GB2312" w:hint="eastAsia"/>
                <w:b/>
                <w:bCs/>
                <w:color w:val="000000"/>
                <w:kern w:val="0"/>
                <w:sz w:val="24"/>
                <w:szCs w:val="24"/>
              </w:rPr>
              <w:t>:</w:t>
            </w:r>
          </w:p>
          <w:p w:rsidR="00E30875" w:rsidRDefault="00E30875" w:rsidP="000A05C2">
            <w:pPr>
              <w:widowControl/>
              <w:ind w:firstLineChars="207" w:firstLine="497"/>
              <w:rPr>
                <w:rFonts w:ascii="仿宋_GB2312" w:eastAsia="仿宋_GB2312"/>
                <w:color w:val="000000"/>
                <w:kern w:val="0"/>
                <w:sz w:val="24"/>
                <w:szCs w:val="24"/>
              </w:rPr>
            </w:pPr>
          </w:p>
          <w:p w:rsidR="00E30875" w:rsidRDefault="00E30875" w:rsidP="000A05C2">
            <w:pPr>
              <w:widowControl/>
              <w:ind w:firstLineChars="207" w:firstLine="497"/>
              <w:rPr>
                <w:rFonts w:ascii="仿宋_GB2312" w:eastAsia="仿宋_GB2312"/>
                <w:color w:val="000000"/>
                <w:kern w:val="0"/>
                <w:sz w:val="24"/>
                <w:szCs w:val="24"/>
              </w:rPr>
            </w:pPr>
            <w:r>
              <w:rPr>
                <w:rFonts w:ascii="仿宋_GB2312" w:eastAsia="仿宋_GB2312" w:cs="仿宋_GB2312" w:hint="eastAsia"/>
                <w:color w:val="000000"/>
                <w:kern w:val="0"/>
                <w:sz w:val="24"/>
                <w:szCs w:val="24"/>
              </w:rPr>
              <w:t>我单位郑重承诺：本次申报绿色供应链管理企业示范所提交的相关数据和信息均真实、有效，愿接受并积极配合主管部门的监督抽查和核验。如有违反，愿承担由此产生的相应责任。</w:t>
            </w:r>
          </w:p>
          <w:p w:rsidR="00E30875" w:rsidRDefault="00E30875" w:rsidP="000A05C2">
            <w:pPr>
              <w:widowControl/>
              <w:ind w:firstLineChars="207" w:firstLine="497"/>
              <w:rPr>
                <w:rFonts w:ascii="仿宋_GB2312" w:eastAsia="仿宋_GB2312"/>
                <w:color w:val="000000"/>
                <w:kern w:val="0"/>
                <w:sz w:val="24"/>
                <w:szCs w:val="24"/>
              </w:rPr>
            </w:pPr>
          </w:p>
          <w:p w:rsidR="00E30875" w:rsidRDefault="00E30875" w:rsidP="000A05C2">
            <w:pPr>
              <w:widowControl/>
              <w:wordWrap w:val="0"/>
              <w:jc w:val="center"/>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法人或单位负责人签字：</w:t>
            </w:r>
          </w:p>
          <w:p w:rsidR="00E30875" w:rsidRDefault="00E30875" w:rsidP="000A05C2">
            <w:pPr>
              <w:widowControl/>
              <w:ind w:firstLineChars="1862" w:firstLine="4486"/>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（公章）</w:t>
            </w:r>
          </w:p>
          <w:p w:rsidR="00E30875" w:rsidRDefault="00E30875" w:rsidP="000A05C2">
            <w:pPr>
              <w:widowControl/>
              <w:wordWrap w:val="0"/>
              <w:jc w:val="center"/>
              <w:rPr>
                <w:rFonts w:ascii="仿宋_GB2312" w:eastAsia="仿宋_GB2312"/>
                <w:b/>
                <w:bCs/>
                <w:color w:val="000000"/>
                <w:kern w:val="0"/>
                <w:sz w:val="24"/>
                <w:szCs w:val="24"/>
              </w:rPr>
            </w:pPr>
            <w:r>
              <w:rPr>
                <w:rFonts w:ascii="仿宋_GB2312" w:eastAsia="仿宋_GB2312" w:cs="仿宋_GB2312" w:hint="eastAsia"/>
                <w:b/>
                <w:bCs/>
                <w:color w:val="000000"/>
                <w:kern w:val="0"/>
                <w:sz w:val="24"/>
                <w:szCs w:val="24"/>
              </w:rPr>
              <w:t xml:space="preserve">                日期：</w:t>
            </w:r>
          </w:p>
          <w:p w:rsidR="00E30875" w:rsidRDefault="00E30875" w:rsidP="000A05C2">
            <w:pPr>
              <w:widowControl/>
              <w:jc w:val="right"/>
              <w:rPr>
                <w:rFonts w:ascii="仿宋_GB2312" w:eastAsia="仿宋_GB2312"/>
                <w:color w:val="000000"/>
                <w:kern w:val="0"/>
                <w:sz w:val="24"/>
                <w:szCs w:val="24"/>
              </w:rPr>
            </w:pPr>
          </w:p>
        </w:tc>
      </w:tr>
    </w:tbl>
    <w:p w:rsidR="00E30875" w:rsidRDefault="00E30875" w:rsidP="00E30875">
      <w:pPr>
        <w:spacing w:line="594"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lastRenderedPageBreak/>
        <w:t>一、企业绿色供应链管理体系建设情况简述（</w:t>
      </w:r>
      <w:r>
        <w:rPr>
          <w:rFonts w:ascii="黑体" w:eastAsia="黑体" w:hAnsi="黑体" w:cs="黑体"/>
          <w:color w:val="000000"/>
          <w:sz w:val="32"/>
          <w:szCs w:val="32"/>
        </w:rPr>
        <w:t>1500</w:t>
      </w:r>
      <w:r>
        <w:rPr>
          <w:rFonts w:ascii="黑体" w:eastAsia="黑体" w:hAnsi="黑体" w:cs="黑体" w:hint="eastAsia"/>
          <w:color w:val="000000"/>
          <w:sz w:val="32"/>
          <w:szCs w:val="32"/>
        </w:rPr>
        <w:t>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844"/>
      </w:tblGrid>
      <w:tr w:rsidR="00E30875" w:rsidTr="000A05C2">
        <w:trPr>
          <w:trHeight w:val="143"/>
          <w:jc w:val="center"/>
        </w:trPr>
        <w:tc>
          <w:tcPr>
            <w:tcW w:w="8844" w:type="dxa"/>
            <w:noWrap/>
          </w:tcPr>
          <w:p w:rsidR="00E30875" w:rsidRDefault="00E30875" w:rsidP="000A05C2">
            <w:pPr>
              <w:widowControl/>
              <w:spacing w:line="360" w:lineRule="auto"/>
              <w:jc w:val="left"/>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对企业绿色供应链管理体系建设的主要内容、取得的成效和未来三年的推进计划等进行简要叙述。</w:t>
            </w:r>
          </w:p>
          <w:p w:rsidR="00E30875" w:rsidRDefault="00E30875" w:rsidP="000A05C2">
            <w:pPr>
              <w:widowControl/>
              <w:spacing w:line="360" w:lineRule="auto"/>
              <w:jc w:val="left"/>
              <w:rPr>
                <w:rFonts w:ascii="仿宋_GB2312" w:eastAsia="仿宋_GB2312" w:hAnsi="仿宋"/>
                <w:color w:val="000000"/>
                <w:kern w:val="0"/>
                <w:sz w:val="24"/>
                <w:szCs w:val="24"/>
              </w:rPr>
            </w:pP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Chars="200"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p w:rsidR="00E30875" w:rsidRDefault="00E30875" w:rsidP="000A05C2">
            <w:pPr>
              <w:spacing w:line="360" w:lineRule="auto"/>
              <w:ind w:firstLine="480"/>
              <w:rPr>
                <w:rFonts w:ascii="方正仿宋简体" w:eastAsia="方正仿宋简体"/>
                <w:color w:val="000000"/>
                <w:kern w:val="0"/>
                <w:sz w:val="24"/>
                <w:szCs w:val="24"/>
              </w:rPr>
            </w:pPr>
          </w:p>
        </w:tc>
      </w:tr>
    </w:tbl>
    <w:p w:rsidR="00E30875" w:rsidRDefault="00E30875" w:rsidP="00E30875">
      <w:pPr>
        <w:spacing w:line="240" w:lineRule="exact"/>
        <w:rPr>
          <w:rFonts w:ascii="黑体" w:eastAsia="黑体" w:hAnsi="黑体"/>
          <w:color w:val="000000"/>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二、绿色供应链管理企业</w:t>
      </w:r>
      <w:proofErr w:type="gramStart"/>
      <w:r>
        <w:rPr>
          <w:rFonts w:ascii="黑体" w:eastAsia="黑体" w:hAnsi="黑体" w:cs="黑体" w:hint="eastAsia"/>
          <w:color w:val="000000"/>
          <w:sz w:val="32"/>
          <w:szCs w:val="32"/>
        </w:rPr>
        <w:t>自评价</w:t>
      </w:r>
      <w:proofErr w:type="gramEnd"/>
      <w:r>
        <w:rPr>
          <w:rFonts w:ascii="黑体" w:eastAsia="黑体" w:hAnsi="黑体" w:cs="黑体" w:hint="eastAsia"/>
          <w:color w:val="000000"/>
          <w:sz w:val="32"/>
          <w:szCs w:val="32"/>
        </w:rPr>
        <w:t>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10"/>
        <w:gridCol w:w="2178"/>
        <w:gridCol w:w="4456"/>
      </w:tblGrid>
      <w:tr w:rsidR="00E30875" w:rsidTr="000A05C2">
        <w:trPr>
          <w:trHeight w:val="599"/>
          <w:jc w:val="center"/>
        </w:trPr>
        <w:tc>
          <w:tcPr>
            <w:tcW w:w="2210"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基本要求</w:t>
            </w:r>
          </w:p>
        </w:tc>
        <w:tc>
          <w:tcPr>
            <w:tcW w:w="6634" w:type="dxa"/>
            <w:gridSpan w:val="2"/>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□符合□不符合</w:t>
            </w:r>
          </w:p>
        </w:tc>
      </w:tr>
      <w:tr w:rsidR="00E30875" w:rsidTr="000A05C2">
        <w:trPr>
          <w:trHeight w:val="567"/>
          <w:jc w:val="center"/>
        </w:trPr>
        <w:tc>
          <w:tcPr>
            <w:tcW w:w="2210" w:type="dxa"/>
            <w:vMerge w:val="restart"/>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近三年得分</w:t>
            </w:r>
          </w:p>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情况</w:t>
            </w:r>
          </w:p>
        </w:tc>
        <w:tc>
          <w:tcPr>
            <w:tcW w:w="2178"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第</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年</w:t>
            </w:r>
          </w:p>
        </w:tc>
        <w:tc>
          <w:tcPr>
            <w:tcW w:w="4456" w:type="dxa"/>
            <w:noWrap/>
            <w:vAlign w:val="center"/>
          </w:tcPr>
          <w:p w:rsidR="00E30875" w:rsidRDefault="00E30875" w:rsidP="000A05C2">
            <w:pPr>
              <w:jc w:val="center"/>
              <w:rPr>
                <w:rFonts w:ascii="仿宋_GB2312" w:eastAsia="仿宋_GB2312" w:hAnsi="仿宋_GB2312"/>
                <w:color w:val="000000"/>
                <w:sz w:val="24"/>
                <w:szCs w:val="24"/>
              </w:rPr>
            </w:pPr>
          </w:p>
        </w:tc>
      </w:tr>
      <w:tr w:rsidR="00E30875" w:rsidTr="000A05C2">
        <w:trPr>
          <w:trHeight w:val="567"/>
          <w:jc w:val="center"/>
        </w:trPr>
        <w:tc>
          <w:tcPr>
            <w:tcW w:w="2210" w:type="dxa"/>
            <w:vMerge/>
            <w:noWrap/>
            <w:vAlign w:val="center"/>
          </w:tcPr>
          <w:p w:rsidR="00E30875" w:rsidRDefault="00E30875" w:rsidP="000A05C2">
            <w:pPr>
              <w:jc w:val="center"/>
              <w:rPr>
                <w:rFonts w:ascii="仿宋_GB2312" w:eastAsia="仿宋_GB2312" w:hAnsi="仿宋_GB2312"/>
                <w:color w:val="000000"/>
                <w:sz w:val="24"/>
                <w:szCs w:val="24"/>
              </w:rPr>
            </w:pPr>
          </w:p>
        </w:tc>
        <w:tc>
          <w:tcPr>
            <w:tcW w:w="2178"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第</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年</w:t>
            </w:r>
          </w:p>
        </w:tc>
        <w:tc>
          <w:tcPr>
            <w:tcW w:w="4456" w:type="dxa"/>
            <w:noWrap/>
            <w:vAlign w:val="center"/>
          </w:tcPr>
          <w:p w:rsidR="00E30875" w:rsidRDefault="00E30875" w:rsidP="000A05C2">
            <w:pPr>
              <w:jc w:val="center"/>
              <w:rPr>
                <w:rFonts w:ascii="仿宋_GB2312" w:eastAsia="仿宋_GB2312" w:hAnsi="仿宋_GB2312"/>
                <w:color w:val="000000"/>
                <w:sz w:val="24"/>
                <w:szCs w:val="24"/>
              </w:rPr>
            </w:pPr>
          </w:p>
        </w:tc>
      </w:tr>
      <w:tr w:rsidR="00E30875" w:rsidTr="000A05C2">
        <w:trPr>
          <w:trHeight w:val="567"/>
          <w:jc w:val="center"/>
        </w:trPr>
        <w:tc>
          <w:tcPr>
            <w:tcW w:w="2210" w:type="dxa"/>
            <w:vMerge/>
            <w:noWrap/>
            <w:vAlign w:val="center"/>
          </w:tcPr>
          <w:p w:rsidR="00E30875" w:rsidRDefault="00E30875" w:rsidP="000A05C2">
            <w:pPr>
              <w:jc w:val="center"/>
              <w:rPr>
                <w:rFonts w:ascii="仿宋_GB2312" w:eastAsia="仿宋_GB2312" w:hAnsi="仿宋_GB2312"/>
                <w:color w:val="000000"/>
                <w:sz w:val="24"/>
                <w:szCs w:val="24"/>
              </w:rPr>
            </w:pPr>
          </w:p>
        </w:tc>
        <w:tc>
          <w:tcPr>
            <w:tcW w:w="2178"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第</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年</w:t>
            </w:r>
          </w:p>
        </w:tc>
        <w:tc>
          <w:tcPr>
            <w:tcW w:w="4456" w:type="dxa"/>
            <w:noWrap/>
            <w:vAlign w:val="center"/>
          </w:tcPr>
          <w:p w:rsidR="00E30875" w:rsidRDefault="00E30875" w:rsidP="000A05C2">
            <w:pPr>
              <w:jc w:val="center"/>
              <w:rPr>
                <w:rFonts w:ascii="仿宋_GB2312" w:eastAsia="仿宋_GB2312" w:hAnsi="仿宋_GB2312"/>
                <w:color w:val="000000"/>
                <w:sz w:val="24"/>
                <w:szCs w:val="24"/>
              </w:rPr>
            </w:pPr>
          </w:p>
        </w:tc>
      </w:tr>
      <w:tr w:rsidR="00E30875" w:rsidTr="000A05C2">
        <w:trPr>
          <w:trHeight w:val="567"/>
          <w:jc w:val="center"/>
        </w:trPr>
        <w:tc>
          <w:tcPr>
            <w:tcW w:w="2210" w:type="dxa"/>
            <w:vMerge/>
            <w:noWrap/>
            <w:vAlign w:val="center"/>
          </w:tcPr>
          <w:p w:rsidR="00E30875" w:rsidRDefault="00E30875" w:rsidP="000A05C2">
            <w:pPr>
              <w:jc w:val="center"/>
              <w:rPr>
                <w:rFonts w:ascii="仿宋_GB2312" w:eastAsia="仿宋_GB2312" w:hAnsi="仿宋_GB2312"/>
                <w:color w:val="000000"/>
                <w:sz w:val="24"/>
                <w:szCs w:val="24"/>
              </w:rPr>
            </w:pPr>
          </w:p>
        </w:tc>
        <w:tc>
          <w:tcPr>
            <w:tcW w:w="2178"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平均分</w:t>
            </w:r>
          </w:p>
        </w:tc>
        <w:tc>
          <w:tcPr>
            <w:tcW w:w="4456" w:type="dxa"/>
            <w:noWrap/>
            <w:vAlign w:val="center"/>
          </w:tcPr>
          <w:p w:rsidR="00E30875" w:rsidRDefault="00E30875" w:rsidP="000A05C2">
            <w:pPr>
              <w:jc w:val="center"/>
              <w:rPr>
                <w:rFonts w:ascii="仿宋_GB2312" w:eastAsia="仿宋_GB2312" w:hAnsi="仿宋_GB2312"/>
                <w:color w:val="000000"/>
                <w:sz w:val="24"/>
                <w:szCs w:val="24"/>
              </w:rPr>
            </w:pPr>
          </w:p>
        </w:tc>
      </w:tr>
    </w:tbl>
    <w:p w:rsidR="00E30875" w:rsidRDefault="00E30875" w:rsidP="00E30875">
      <w:pPr>
        <w:spacing w:line="240" w:lineRule="exact"/>
        <w:rPr>
          <w:rFonts w:ascii="黑体" w:eastAsia="黑体" w:hAnsi="黑体"/>
          <w:color w:val="000000"/>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三、与本次申报相关的证明材料</w:t>
      </w:r>
    </w:p>
    <w:p w:rsidR="00E30875" w:rsidRDefault="00E30875" w:rsidP="00E30875">
      <w:pPr>
        <w:widowControl/>
        <w:jc w:val="left"/>
        <w:rPr>
          <w:rFonts w:ascii="仿宋_GB2312" w:eastAsia="仿宋_GB2312"/>
          <w:color w:val="000000"/>
          <w:szCs w:val="32"/>
        </w:rPr>
      </w:pPr>
    </w:p>
    <w:p w:rsidR="00E30875" w:rsidRDefault="00E30875" w:rsidP="00E30875">
      <w:pPr>
        <w:rPr>
          <w:rFonts w:ascii="黑体" w:eastAsia="黑体" w:hAnsi="仿宋_GB2312" w:cs="仿宋_GB2312"/>
          <w:color w:val="000000"/>
          <w:szCs w:val="32"/>
        </w:rPr>
      </w:pPr>
    </w:p>
    <w:p w:rsidR="00E30875" w:rsidRDefault="00E30875" w:rsidP="00E30875">
      <w:pPr>
        <w:rPr>
          <w:rFonts w:ascii="黑体" w:eastAsia="黑体" w:hAnsi="仿宋_GB2312" w:cs="仿宋_GB2312"/>
          <w:color w:val="000000"/>
          <w:szCs w:val="32"/>
        </w:rPr>
      </w:pPr>
    </w:p>
    <w:p w:rsidR="00E30875" w:rsidRDefault="00E30875" w:rsidP="00E30875">
      <w:pPr>
        <w:widowControl/>
        <w:spacing w:line="594" w:lineRule="exact"/>
        <w:jc w:val="left"/>
        <w:rPr>
          <w:rFonts w:ascii="黑体" w:eastAsia="黑体" w:hAnsi="仿宋_GB2312" w:cs="仿宋_GB2312"/>
          <w:color w:val="000000"/>
          <w:szCs w:val="32"/>
        </w:rPr>
      </w:pPr>
      <w:r>
        <w:rPr>
          <w:rFonts w:ascii="黑体" w:eastAsia="黑体" w:hAnsi="仿宋_GB2312" w:cs="仿宋_GB2312"/>
          <w:color w:val="000000"/>
          <w:szCs w:val="32"/>
        </w:rPr>
        <w:br w:type="page"/>
      </w:r>
      <w:r>
        <w:rPr>
          <w:rFonts w:ascii="黑体" w:eastAsia="黑体" w:hAnsi="黑体" w:cs="黑体" w:hint="eastAsia"/>
          <w:color w:val="000000"/>
          <w:sz w:val="32"/>
          <w:szCs w:val="32"/>
        </w:rPr>
        <w:lastRenderedPageBreak/>
        <w:t>附件5-2</w:t>
      </w:r>
    </w:p>
    <w:p w:rsidR="00E30875" w:rsidRDefault="00E30875" w:rsidP="00E30875">
      <w:pPr>
        <w:rPr>
          <w:rFonts w:eastAsia="仿宋_GB2312"/>
          <w:color w:val="000000"/>
          <w:szCs w:val="32"/>
        </w:rPr>
      </w:pPr>
    </w:p>
    <w:p w:rsidR="00E30875" w:rsidRDefault="00E30875" w:rsidP="00E30875">
      <w:pPr>
        <w:spacing w:line="360" w:lineRule="auto"/>
        <w:jc w:val="center"/>
        <w:rPr>
          <w:rFonts w:eastAsia="方正小标宋简体"/>
          <w:color w:val="000000"/>
          <w:sz w:val="52"/>
          <w:szCs w:val="52"/>
        </w:rPr>
      </w:pPr>
    </w:p>
    <w:p w:rsidR="00E30875" w:rsidRDefault="00E30875" w:rsidP="00E30875">
      <w:pPr>
        <w:spacing w:line="360" w:lineRule="auto"/>
        <w:jc w:val="center"/>
        <w:rPr>
          <w:rFonts w:eastAsia="方正小标宋简体"/>
          <w:color w:val="000000"/>
          <w:sz w:val="52"/>
          <w:szCs w:val="52"/>
        </w:rPr>
      </w:pPr>
    </w:p>
    <w:p w:rsidR="00E30875" w:rsidRDefault="00E30875" w:rsidP="00E30875">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绿色供应链管理企业</w:t>
      </w:r>
    </w:p>
    <w:p w:rsidR="00E30875" w:rsidRDefault="00E30875" w:rsidP="00E30875">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第三方评价报告</w:t>
      </w:r>
    </w:p>
    <w:p w:rsidR="00E30875" w:rsidRDefault="00E30875" w:rsidP="00E30875">
      <w:pPr>
        <w:rPr>
          <w:rFonts w:ascii="仿宋_GB2312" w:eastAsia="仿宋_GB2312" w:hAnsi="仿宋_GB2312"/>
          <w:color w:val="000000"/>
          <w:sz w:val="28"/>
          <w:szCs w:val="28"/>
        </w:rPr>
      </w:pPr>
    </w:p>
    <w:p w:rsidR="00E30875" w:rsidRDefault="00E30875" w:rsidP="00E30875">
      <w:pPr>
        <w:rPr>
          <w:rFonts w:ascii="仿宋_GB2312" w:eastAsia="仿宋_GB2312" w:hAnsi="仿宋_GB2312"/>
          <w:color w:val="000000"/>
          <w:sz w:val="28"/>
          <w:szCs w:val="28"/>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rPr>
          <w:rFonts w:ascii="方正仿宋简体" w:eastAsia="方正仿宋简体" w:hAnsi="方正仿宋简体"/>
          <w:color w:val="000000"/>
          <w:szCs w:val="32"/>
        </w:rPr>
      </w:pPr>
    </w:p>
    <w:p w:rsidR="00E30875" w:rsidRDefault="00E30875" w:rsidP="00E30875">
      <w:pPr>
        <w:spacing w:line="360" w:lineRule="auto"/>
        <w:ind w:firstLineChars="500" w:firstLine="1600"/>
        <w:rPr>
          <w:rFonts w:ascii="黑体" w:eastAsia="黑体" w:hAnsi="黑体" w:cs="黑体"/>
          <w:color w:val="000000"/>
          <w:sz w:val="32"/>
          <w:szCs w:val="32"/>
        </w:rPr>
      </w:pPr>
      <w:r>
        <w:rPr>
          <w:rFonts w:ascii="黑体" w:eastAsia="黑体" w:hAnsi="黑体" w:cs="黑体" w:hint="eastAsia"/>
          <w:color w:val="000000"/>
          <w:sz w:val="32"/>
          <w:szCs w:val="32"/>
        </w:rPr>
        <w:t>企业名称：</w:t>
      </w:r>
      <w:r>
        <w:rPr>
          <w:rFonts w:ascii="黑体" w:eastAsia="黑体" w:hAnsi="黑体" w:cs="黑体" w:hint="eastAsia"/>
          <w:color w:val="000000"/>
          <w:sz w:val="32"/>
          <w:szCs w:val="32"/>
          <w:u w:val="single"/>
        </w:rPr>
        <w:t xml:space="preserve">                           </w:t>
      </w:r>
    </w:p>
    <w:p w:rsidR="00E30875" w:rsidRDefault="00E30875" w:rsidP="00E30875">
      <w:pPr>
        <w:spacing w:line="360" w:lineRule="auto"/>
        <w:ind w:firstLineChars="600" w:firstLine="1920"/>
        <w:rPr>
          <w:rFonts w:ascii="黑体" w:eastAsia="黑体" w:hAnsi="黑体" w:cs="黑体"/>
          <w:color w:val="000000"/>
          <w:sz w:val="32"/>
          <w:szCs w:val="32"/>
        </w:rPr>
      </w:pPr>
    </w:p>
    <w:p w:rsidR="00E30875" w:rsidRDefault="00E30875" w:rsidP="00E30875">
      <w:pPr>
        <w:spacing w:line="360" w:lineRule="auto"/>
        <w:ind w:firstLineChars="500" w:firstLine="1600"/>
        <w:rPr>
          <w:rFonts w:ascii="黑体" w:eastAsia="黑体" w:hAnsi="黑体" w:cs="黑体"/>
          <w:color w:val="000000"/>
          <w:sz w:val="32"/>
          <w:szCs w:val="32"/>
        </w:rPr>
      </w:pPr>
      <w:r>
        <w:rPr>
          <w:rFonts w:ascii="黑体" w:eastAsia="黑体" w:hAnsi="黑体" w:cs="黑体" w:hint="eastAsia"/>
          <w:color w:val="000000"/>
          <w:sz w:val="32"/>
          <w:szCs w:val="32"/>
        </w:rPr>
        <w:t>第三方评价机构名称：</w:t>
      </w:r>
      <w:r>
        <w:rPr>
          <w:rFonts w:ascii="黑体" w:eastAsia="黑体" w:hAnsi="黑体" w:cs="黑体" w:hint="eastAsia"/>
          <w:color w:val="000000"/>
          <w:sz w:val="32"/>
          <w:szCs w:val="32"/>
          <w:u w:val="single"/>
        </w:rPr>
        <w:t xml:space="preserve">                  </w:t>
      </w:r>
    </w:p>
    <w:p w:rsidR="00E30875" w:rsidRDefault="00E30875" w:rsidP="00E30875">
      <w:pPr>
        <w:rPr>
          <w:rFonts w:ascii="方正仿宋简体" w:eastAsia="方正仿宋简体" w:hAnsi="方正仿宋简体" w:cs="方正仿宋简体"/>
          <w:color w:val="000000"/>
          <w:szCs w:val="32"/>
        </w:rPr>
      </w:pPr>
    </w:p>
    <w:p w:rsidR="00E30875" w:rsidRDefault="00E30875" w:rsidP="00E30875">
      <w:pPr>
        <w:rPr>
          <w:rFonts w:ascii="仿宋_GB2312" w:eastAsia="仿宋_GB2312" w:cs="仿宋_GB2312"/>
          <w:color w:val="000000"/>
          <w:sz w:val="30"/>
          <w:szCs w:val="30"/>
        </w:rPr>
      </w:pPr>
      <w:r>
        <w:rPr>
          <w:rFonts w:ascii="仿宋_GB2312" w:eastAsia="仿宋_GB2312"/>
          <w:color w:val="000000"/>
          <w:sz w:val="30"/>
          <w:szCs w:val="30"/>
        </w:rPr>
        <w:tab/>
      </w:r>
      <w:r>
        <w:rPr>
          <w:rFonts w:ascii="仿宋_GB2312" w:eastAsia="仿宋_GB2312"/>
          <w:color w:val="000000"/>
          <w:sz w:val="30"/>
          <w:szCs w:val="30"/>
        </w:rPr>
        <w:tab/>
      </w:r>
    </w:p>
    <w:p w:rsidR="00E30875" w:rsidRDefault="00E30875" w:rsidP="00E30875">
      <w:pPr>
        <w:rPr>
          <w:rFonts w:ascii="仿宋_GB2312" w:eastAsia="仿宋_GB2312" w:cs="仿宋_GB2312"/>
          <w:color w:val="000000"/>
          <w:sz w:val="30"/>
          <w:szCs w:val="30"/>
        </w:rPr>
      </w:pPr>
    </w:p>
    <w:p w:rsidR="00E30875" w:rsidRDefault="00E30875" w:rsidP="00E30875">
      <w:pPr>
        <w:rPr>
          <w:rFonts w:ascii="仿宋_GB2312" w:eastAsia="仿宋_GB2312" w:cs="仿宋_GB2312"/>
          <w:color w:val="000000"/>
          <w:sz w:val="30"/>
          <w:szCs w:val="30"/>
        </w:rPr>
      </w:pPr>
    </w:p>
    <w:p w:rsidR="00E30875" w:rsidRDefault="00E30875" w:rsidP="00E30875">
      <w:pPr>
        <w:rPr>
          <w:rFonts w:ascii="仿宋_GB2312" w:eastAsia="仿宋_GB2312" w:cs="仿宋_GB2312"/>
          <w:color w:val="000000"/>
          <w:sz w:val="30"/>
          <w:szCs w:val="30"/>
        </w:rPr>
      </w:pPr>
    </w:p>
    <w:p w:rsidR="00E30875" w:rsidRDefault="00E30875" w:rsidP="00E30875">
      <w:pPr>
        <w:rPr>
          <w:rFonts w:ascii="仿宋_GB2312" w:eastAsia="仿宋_GB2312" w:cs="仿宋_GB2312"/>
          <w:color w:val="000000"/>
          <w:sz w:val="30"/>
          <w:szCs w:val="30"/>
        </w:rPr>
      </w:pPr>
    </w:p>
    <w:p w:rsidR="00E30875" w:rsidRDefault="00E30875" w:rsidP="00E30875">
      <w:pPr>
        <w:rPr>
          <w:rFonts w:ascii="仿宋_GB2312" w:eastAsia="仿宋_GB2312" w:cs="仿宋_GB2312"/>
          <w:color w:val="000000"/>
          <w:sz w:val="30"/>
          <w:szCs w:val="30"/>
        </w:rPr>
      </w:pPr>
    </w:p>
    <w:p w:rsidR="00E30875" w:rsidRDefault="00E30875" w:rsidP="00E30875">
      <w:pPr>
        <w:spacing w:line="360" w:lineRule="auto"/>
        <w:jc w:val="center"/>
        <w:rPr>
          <w:rFonts w:ascii="仿宋_GB2312" w:eastAsia="仿宋_GB2312" w:hAnsi="仿宋_GB2312" w:cs="仿宋_GB2312"/>
          <w:color w:val="000000"/>
          <w:sz w:val="30"/>
          <w:szCs w:val="30"/>
        </w:rPr>
      </w:pPr>
    </w:p>
    <w:p w:rsidR="00E30875" w:rsidRDefault="00E30875" w:rsidP="00E30875">
      <w:p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t>陕西省工业和信息化厅制</w:t>
      </w:r>
    </w:p>
    <w:p w:rsidR="00E30875" w:rsidRDefault="00E30875" w:rsidP="00E30875">
      <w:pPr>
        <w:spacing w:line="360" w:lineRule="auto"/>
        <w:jc w:val="center"/>
        <w:rPr>
          <w:rFonts w:ascii="方正小标宋简体" w:eastAsia="方正小标宋简体" w:hAnsi="黑体"/>
          <w:color w:val="000000"/>
          <w:sz w:val="36"/>
          <w:szCs w:val="36"/>
        </w:rPr>
      </w:pPr>
      <w:r>
        <w:rPr>
          <w:rFonts w:ascii="黑体" w:eastAsia="黑体" w:hAnsi="黑体" w:cs="黑体" w:hint="eastAsia"/>
          <w:color w:val="000000"/>
          <w:sz w:val="32"/>
          <w:szCs w:val="32"/>
        </w:rPr>
        <w:lastRenderedPageBreak/>
        <w:t>20   年   月</w:t>
      </w:r>
      <w:r>
        <w:rPr>
          <w:rFonts w:ascii="黑体" w:eastAsia="黑体" w:hAnsi="黑体" w:cs="黑体" w:hint="eastAsia"/>
          <w:color w:val="000000"/>
          <w:sz w:val="32"/>
          <w:szCs w:val="32"/>
        </w:rPr>
        <w:br w:type="page"/>
      </w:r>
      <w:r>
        <w:rPr>
          <w:rFonts w:ascii="方正小标宋简体" w:eastAsia="方正小标宋简体" w:hAnsi="黑体" w:cs="黑体" w:hint="eastAsia"/>
          <w:color w:val="000000"/>
          <w:sz w:val="36"/>
          <w:szCs w:val="36"/>
        </w:rPr>
        <w:lastRenderedPageBreak/>
        <w:t>基本信息表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66"/>
        <w:gridCol w:w="2501"/>
        <w:gridCol w:w="1765"/>
        <w:gridCol w:w="2112"/>
      </w:tblGrid>
      <w:tr w:rsidR="00E30875" w:rsidTr="000A05C2">
        <w:trPr>
          <w:trHeight w:hRule="exact" w:val="510"/>
          <w:jc w:val="center"/>
        </w:trPr>
        <w:tc>
          <w:tcPr>
            <w:tcW w:w="8844" w:type="dxa"/>
            <w:gridSpan w:val="4"/>
            <w:noWrap/>
            <w:vAlign w:val="center"/>
          </w:tcPr>
          <w:p w:rsidR="00E30875" w:rsidRDefault="00E30875" w:rsidP="000A05C2">
            <w:pPr>
              <w:widowControl/>
              <w:jc w:val="left"/>
              <w:rPr>
                <w:rFonts w:ascii="仿宋_GB2312" w:eastAsia="仿宋_GB2312" w:hAnsi="仿宋"/>
                <w:b/>
                <w:bCs/>
                <w:color w:val="000000"/>
                <w:kern w:val="0"/>
                <w:sz w:val="24"/>
                <w:szCs w:val="24"/>
              </w:rPr>
            </w:pPr>
            <w:r>
              <w:rPr>
                <w:rFonts w:ascii="仿宋_GB2312" w:eastAsia="仿宋_GB2312" w:hAnsi="仿宋" w:cs="仿宋_GB2312" w:hint="eastAsia"/>
                <w:b/>
                <w:bCs/>
                <w:color w:val="000000"/>
                <w:kern w:val="0"/>
                <w:sz w:val="24"/>
                <w:szCs w:val="24"/>
              </w:rPr>
              <w:t>一、企业基本信息</w:t>
            </w: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企业名称</w:t>
            </w:r>
          </w:p>
        </w:tc>
        <w:tc>
          <w:tcPr>
            <w:tcW w:w="6378" w:type="dxa"/>
            <w:gridSpan w:val="3"/>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通讯地址</w:t>
            </w:r>
          </w:p>
        </w:tc>
        <w:tc>
          <w:tcPr>
            <w:tcW w:w="6378" w:type="dxa"/>
            <w:gridSpan w:val="3"/>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统一社会信用代码</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企业性质</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企业法定代表人</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法人代表电话</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联系人/职务</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联系人电话</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电子邮件</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传   真</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8844" w:type="dxa"/>
            <w:gridSpan w:val="4"/>
            <w:noWrap/>
            <w:vAlign w:val="center"/>
          </w:tcPr>
          <w:p w:rsidR="00E30875" w:rsidRDefault="00E30875" w:rsidP="000A05C2">
            <w:pPr>
              <w:widowControl/>
              <w:jc w:val="left"/>
              <w:rPr>
                <w:rFonts w:ascii="仿宋_GB2312" w:eastAsia="仿宋_GB2312" w:hAnsi="仿宋"/>
                <w:color w:val="000000"/>
                <w:kern w:val="0"/>
                <w:sz w:val="24"/>
                <w:szCs w:val="24"/>
              </w:rPr>
            </w:pPr>
            <w:r>
              <w:rPr>
                <w:rFonts w:ascii="仿宋_GB2312" w:eastAsia="仿宋_GB2312" w:hAnsi="仿宋" w:cs="仿宋_GB2312" w:hint="eastAsia"/>
                <w:b/>
                <w:bCs/>
                <w:color w:val="000000"/>
                <w:kern w:val="0"/>
                <w:sz w:val="24"/>
                <w:szCs w:val="24"/>
              </w:rPr>
              <w:t>二、第三方机构信息</w:t>
            </w: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第三方机构名称</w:t>
            </w:r>
          </w:p>
        </w:tc>
        <w:tc>
          <w:tcPr>
            <w:tcW w:w="6378" w:type="dxa"/>
            <w:gridSpan w:val="3"/>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第三方机构地址</w:t>
            </w:r>
          </w:p>
        </w:tc>
        <w:tc>
          <w:tcPr>
            <w:tcW w:w="6378" w:type="dxa"/>
            <w:gridSpan w:val="3"/>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机构法定代表人</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法人代表电话</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机构联系人</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联系人电话</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报告编制人</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编制人电话</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报告审核人</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审核人电话</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8844" w:type="dxa"/>
            <w:gridSpan w:val="4"/>
            <w:noWrap/>
            <w:vAlign w:val="center"/>
          </w:tcPr>
          <w:p w:rsidR="00E30875" w:rsidRDefault="00E30875" w:rsidP="000A05C2">
            <w:pPr>
              <w:widowControl/>
              <w:jc w:val="left"/>
              <w:rPr>
                <w:rFonts w:ascii="仿宋_GB2312" w:eastAsia="仿宋_GB2312" w:hAnsi="仿宋"/>
                <w:color w:val="000000"/>
                <w:kern w:val="0"/>
                <w:sz w:val="24"/>
                <w:szCs w:val="24"/>
              </w:rPr>
            </w:pPr>
            <w:r>
              <w:rPr>
                <w:rFonts w:ascii="仿宋_GB2312" w:eastAsia="仿宋_GB2312" w:hAnsi="仿宋" w:cs="仿宋_GB2312" w:hint="eastAsia"/>
                <w:b/>
                <w:bCs/>
                <w:color w:val="000000"/>
                <w:kern w:val="0"/>
                <w:sz w:val="24"/>
                <w:szCs w:val="24"/>
              </w:rPr>
              <w:t>三、绿色供应链管理企业评价结果</w:t>
            </w:r>
          </w:p>
        </w:tc>
      </w:tr>
      <w:tr w:rsidR="00E30875" w:rsidTr="000A05C2">
        <w:trPr>
          <w:trHeight w:hRule="exact" w:val="678"/>
          <w:jc w:val="center"/>
        </w:trPr>
        <w:tc>
          <w:tcPr>
            <w:tcW w:w="2466"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基本要求</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□符合  □不符合</w:t>
            </w:r>
          </w:p>
        </w:tc>
        <w:tc>
          <w:tcPr>
            <w:tcW w:w="1765"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近三年评价</w:t>
            </w:r>
          </w:p>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得分</w:t>
            </w:r>
          </w:p>
        </w:tc>
        <w:tc>
          <w:tcPr>
            <w:tcW w:w="2112" w:type="dxa"/>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vMerge w:val="restart"/>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近三年得分情况</w:t>
            </w: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第1年</w:t>
            </w:r>
          </w:p>
        </w:tc>
        <w:tc>
          <w:tcPr>
            <w:tcW w:w="3877" w:type="dxa"/>
            <w:gridSpan w:val="2"/>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vMerge/>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第2年</w:t>
            </w:r>
          </w:p>
        </w:tc>
        <w:tc>
          <w:tcPr>
            <w:tcW w:w="3877" w:type="dxa"/>
            <w:gridSpan w:val="2"/>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hRule="exact" w:val="510"/>
          <w:jc w:val="center"/>
        </w:trPr>
        <w:tc>
          <w:tcPr>
            <w:tcW w:w="2466" w:type="dxa"/>
            <w:vMerge/>
            <w:noWrap/>
            <w:vAlign w:val="center"/>
          </w:tcPr>
          <w:p w:rsidR="00E30875" w:rsidRDefault="00E30875" w:rsidP="000A05C2">
            <w:pPr>
              <w:widowControl/>
              <w:jc w:val="center"/>
              <w:rPr>
                <w:rFonts w:ascii="仿宋_GB2312" w:eastAsia="仿宋_GB2312" w:hAnsi="仿宋"/>
                <w:color w:val="000000"/>
                <w:kern w:val="0"/>
                <w:sz w:val="24"/>
                <w:szCs w:val="24"/>
              </w:rPr>
            </w:pPr>
          </w:p>
        </w:tc>
        <w:tc>
          <w:tcPr>
            <w:tcW w:w="2501" w:type="dxa"/>
            <w:noWrap/>
            <w:vAlign w:val="center"/>
          </w:tcPr>
          <w:p w:rsidR="00E30875" w:rsidRDefault="00E30875" w:rsidP="000A05C2">
            <w:pPr>
              <w:widowControl/>
              <w:jc w:val="center"/>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第3年</w:t>
            </w:r>
          </w:p>
        </w:tc>
        <w:tc>
          <w:tcPr>
            <w:tcW w:w="3877" w:type="dxa"/>
            <w:gridSpan w:val="2"/>
            <w:noWrap/>
            <w:vAlign w:val="center"/>
          </w:tcPr>
          <w:p w:rsidR="00E30875" w:rsidRDefault="00E30875" w:rsidP="000A05C2">
            <w:pPr>
              <w:widowControl/>
              <w:jc w:val="center"/>
              <w:rPr>
                <w:rFonts w:ascii="仿宋_GB2312" w:eastAsia="仿宋_GB2312" w:hAnsi="仿宋"/>
                <w:color w:val="000000"/>
                <w:kern w:val="0"/>
                <w:sz w:val="24"/>
                <w:szCs w:val="24"/>
              </w:rPr>
            </w:pPr>
          </w:p>
        </w:tc>
      </w:tr>
      <w:tr w:rsidR="00E30875" w:rsidTr="000A05C2">
        <w:trPr>
          <w:trHeight w:val="132"/>
          <w:jc w:val="center"/>
        </w:trPr>
        <w:tc>
          <w:tcPr>
            <w:tcW w:w="8844" w:type="dxa"/>
            <w:gridSpan w:val="4"/>
            <w:noWrap/>
            <w:vAlign w:val="center"/>
          </w:tcPr>
          <w:p w:rsidR="00E30875" w:rsidRDefault="00E30875" w:rsidP="000A05C2">
            <w:pPr>
              <w:widowControl/>
              <w:spacing w:line="360" w:lineRule="auto"/>
              <w:ind w:firstLineChars="200" w:firstLine="480"/>
              <w:jc w:val="left"/>
              <w:rPr>
                <w:rFonts w:ascii="仿宋_GB2312" w:eastAsia="仿宋_GB2312" w:hAnsi="仿宋"/>
                <w:color w:val="000000"/>
                <w:kern w:val="0"/>
                <w:sz w:val="24"/>
                <w:szCs w:val="24"/>
              </w:rPr>
            </w:pPr>
            <w:r>
              <w:rPr>
                <w:rFonts w:ascii="仿宋_GB2312" w:eastAsia="仿宋_GB2312" w:hAnsi="仿宋" w:cs="仿宋_GB2312" w:hint="eastAsia"/>
                <w:color w:val="000000"/>
                <w:kern w:val="0"/>
                <w:sz w:val="24"/>
                <w:szCs w:val="24"/>
              </w:rPr>
              <w:t>本机构承诺，已对申请单位材料进行了全面审核，材料真实有效，第三方评价程序规范完整，结论客观公正。评价报告若存在弄虚作假，本机构愿承担责任。</w:t>
            </w:r>
          </w:p>
          <w:p w:rsidR="00E30875" w:rsidRDefault="00E30875" w:rsidP="000A05C2">
            <w:pPr>
              <w:widowControl/>
              <w:wordWrap w:val="0"/>
              <w:spacing w:line="360" w:lineRule="auto"/>
              <w:ind w:right="240"/>
              <w:jc w:val="right"/>
              <w:rPr>
                <w:rFonts w:ascii="仿宋_GB2312" w:eastAsia="仿宋_GB2312" w:hAnsi="仿宋"/>
                <w:b/>
                <w:bCs/>
                <w:color w:val="000000"/>
                <w:kern w:val="0"/>
                <w:sz w:val="24"/>
                <w:szCs w:val="24"/>
              </w:rPr>
            </w:pPr>
          </w:p>
          <w:p w:rsidR="00E30875" w:rsidRDefault="00E30875" w:rsidP="000A05C2">
            <w:pPr>
              <w:widowControl/>
              <w:wordWrap w:val="0"/>
              <w:spacing w:line="360" w:lineRule="auto"/>
              <w:ind w:right="240"/>
              <w:jc w:val="right"/>
              <w:rPr>
                <w:rFonts w:ascii="仿宋_GB2312" w:eastAsia="仿宋_GB2312" w:hAnsi="仿宋" w:cs="仿宋_GB2312"/>
                <w:b/>
                <w:bCs/>
                <w:color w:val="000000"/>
                <w:kern w:val="0"/>
                <w:sz w:val="24"/>
                <w:szCs w:val="24"/>
              </w:rPr>
            </w:pPr>
            <w:r>
              <w:rPr>
                <w:rFonts w:ascii="仿宋_GB2312" w:eastAsia="仿宋_GB2312" w:hAnsi="仿宋" w:cs="仿宋_GB2312" w:hint="eastAsia"/>
                <w:b/>
                <w:bCs/>
                <w:color w:val="000000"/>
                <w:kern w:val="0"/>
                <w:sz w:val="24"/>
                <w:szCs w:val="24"/>
              </w:rPr>
              <w:t xml:space="preserve">负责人签字：            </w:t>
            </w:r>
          </w:p>
          <w:p w:rsidR="00E30875" w:rsidRDefault="00E30875" w:rsidP="000A05C2">
            <w:pPr>
              <w:widowControl/>
              <w:spacing w:line="360" w:lineRule="auto"/>
              <w:ind w:right="962" w:firstLineChars="2124" w:firstLine="5118"/>
              <w:rPr>
                <w:rFonts w:ascii="仿宋_GB2312" w:eastAsia="仿宋_GB2312" w:hAnsi="仿宋"/>
                <w:color w:val="000000"/>
                <w:kern w:val="0"/>
                <w:sz w:val="24"/>
                <w:szCs w:val="24"/>
              </w:rPr>
            </w:pPr>
            <w:r>
              <w:rPr>
                <w:rFonts w:ascii="仿宋_GB2312" w:eastAsia="仿宋_GB2312" w:hAnsi="仿宋" w:cs="仿宋_GB2312" w:hint="eastAsia"/>
                <w:b/>
                <w:bCs/>
                <w:color w:val="000000"/>
                <w:kern w:val="0"/>
                <w:sz w:val="24"/>
                <w:szCs w:val="24"/>
              </w:rPr>
              <w:t>（单位公章）</w:t>
            </w:r>
          </w:p>
        </w:tc>
      </w:tr>
    </w:tbl>
    <w:p w:rsidR="00E30875" w:rsidRDefault="00E30875" w:rsidP="00E30875">
      <w:pPr>
        <w:jc w:val="center"/>
        <w:rPr>
          <w:rFonts w:ascii="黑体" w:eastAsia="黑体" w:hAnsi="黑体"/>
          <w:color w:val="000000"/>
          <w:sz w:val="44"/>
          <w:szCs w:val="44"/>
        </w:rPr>
        <w:sectPr w:rsidR="00E30875">
          <w:pgSz w:w="11907" w:h="16840"/>
          <w:pgMar w:top="1984" w:right="1531" w:bottom="1701" w:left="1531" w:header="851" w:footer="992" w:gutter="0"/>
          <w:pgNumType w:fmt="numberInDash"/>
          <w:cols w:space="720"/>
          <w:docGrid w:linePitch="312"/>
        </w:sectPr>
      </w:pPr>
    </w:p>
    <w:p w:rsidR="00E30875" w:rsidRDefault="00E30875" w:rsidP="00F83D73">
      <w:pPr>
        <w:spacing w:afterLines="50" w:line="594" w:lineRule="exact"/>
        <w:jc w:val="center"/>
        <w:rPr>
          <w:rFonts w:ascii="方正小标宋简体" w:eastAsia="方正小标宋简体" w:hAnsi="黑体"/>
          <w:color w:val="000000"/>
          <w:sz w:val="44"/>
          <w:szCs w:val="44"/>
        </w:rPr>
      </w:pPr>
      <w:r>
        <w:rPr>
          <w:rFonts w:ascii="方正小标宋简体" w:eastAsia="方正小标宋简体" w:hAnsi="黑体" w:cs="黑体" w:hint="eastAsia"/>
          <w:color w:val="000000"/>
          <w:sz w:val="44"/>
          <w:szCs w:val="44"/>
        </w:rPr>
        <w:lastRenderedPageBreak/>
        <w:t>绿色供应链管理企业一般要求符合性评价表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78"/>
        <w:gridCol w:w="2301"/>
        <w:gridCol w:w="2165"/>
      </w:tblGrid>
      <w:tr w:rsidR="00E30875" w:rsidTr="000A05C2">
        <w:trPr>
          <w:trHeight w:val="567"/>
          <w:tblHeader/>
          <w:jc w:val="center"/>
        </w:trPr>
        <w:tc>
          <w:tcPr>
            <w:tcW w:w="4378" w:type="dxa"/>
            <w:noWrap/>
            <w:vAlign w:val="center"/>
          </w:tcPr>
          <w:p w:rsidR="00E30875" w:rsidRDefault="00E30875" w:rsidP="000A05C2">
            <w:pPr>
              <w:adjustRightInd w:val="0"/>
              <w:snapToGrid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一般要求</w:t>
            </w:r>
          </w:p>
        </w:tc>
        <w:tc>
          <w:tcPr>
            <w:tcW w:w="2301" w:type="dxa"/>
            <w:noWrap/>
            <w:vAlign w:val="center"/>
          </w:tcPr>
          <w:p w:rsidR="00E30875" w:rsidRDefault="00E30875" w:rsidP="000A05C2">
            <w:pPr>
              <w:adjustRightInd w:val="0"/>
              <w:snapToGrid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是否符合</w:t>
            </w:r>
          </w:p>
        </w:tc>
        <w:tc>
          <w:tcPr>
            <w:tcW w:w="2165" w:type="dxa"/>
            <w:noWrap/>
            <w:vAlign w:val="center"/>
          </w:tcPr>
          <w:p w:rsidR="00E30875" w:rsidRDefault="00E30875" w:rsidP="000A05C2">
            <w:pPr>
              <w:adjustRightInd w:val="0"/>
              <w:snapToGrid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证明材料索引</w:t>
            </w:r>
          </w:p>
        </w:tc>
      </w:tr>
      <w:tr w:rsidR="00E30875" w:rsidTr="000A05C2">
        <w:trPr>
          <w:trHeight w:val="850"/>
          <w:jc w:val="center"/>
        </w:trPr>
        <w:tc>
          <w:tcPr>
            <w:tcW w:w="4378" w:type="dxa"/>
            <w:noWrap/>
            <w:vAlign w:val="center"/>
          </w:tcPr>
          <w:p w:rsidR="00E30875" w:rsidRDefault="00E30875" w:rsidP="000A05C2">
            <w:pPr>
              <w:adjustRightInd w:val="0"/>
              <w:snapToGrid w:val="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具有独立法人资格。</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r w:rsidR="00E30875" w:rsidTr="000A05C2">
        <w:trPr>
          <w:trHeight w:val="850"/>
          <w:jc w:val="center"/>
        </w:trPr>
        <w:tc>
          <w:tcPr>
            <w:tcW w:w="4378" w:type="dxa"/>
            <w:noWrap/>
            <w:vAlign w:val="center"/>
          </w:tcPr>
          <w:p w:rsidR="00E30875" w:rsidRDefault="00E30875" w:rsidP="000A05C2">
            <w:pPr>
              <w:adjustRightInd w:val="0"/>
              <w:snapToGrid w:val="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具有较强的行业影响力。</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r w:rsidR="00E30875" w:rsidTr="000A05C2">
        <w:trPr>
          <w:trHeight w:val="1701"/>
          <w:jc w:val="center"/>
        </w:trPr>
        <w:tc>
          <w:tcPr>
            <w:tcW w:w="4378" w:type="dxa"/>
            <w:noWrap/>
            <w:vAlign w:val="center"/>
          </w:tcPr>
          <w:p w:rsidR="00E30875" w:rsidRDefault="00E30875" w:rsidP="000A05C2">
            <w:pPr>
              <w:adjustRightInd w:val="0"/>
              <w:snapToGrid w:val="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具有较完善的能源资源、环境管理体系，各项管理制度健全，符合国家和地方的法律法规及标准规范要求，近三年无重大安全和环境污染事故。</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r w:rsidR="00E30875" w:rsidTr="000A05C2">
        <w:trPr>
          <w:trHeight w:val="1701"/>
          <w:jc w:val="center"/>
        </w:trPr>
        <w:tc>
          <w:tcPr>
            <w:tcW w:w="4378" w:type="dxa"/>
            <w:noWrap/>
            <w:vAlign w:val="center"/>
          </w:tcPr>
          <w:p w:rsidR="00E30875" w:rsidRDefault="00E30875" w:rsidP="000A05C2">
            <w:pPr>
              <w:adjustRightInd w:val="0"/>
              <w:snapToGrid w:val="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拥有数量众多的供应商，在供应商中有很强的影响力，与上下游供应商建立良好的合作关系。</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r w:rsidR="00E30875" w:rsidTr="000A05C2">
        <w:trPr>
          <w:trHeight w:val="1701"/>
          <w:jc w:val="center"/>
        </w:trPr>
        <w:tc>
          <w:tcPr>
            <w:tcW w:w="4378" w:type="dxa"/>
            <w:noWrap/>
            <w:vAlign w:val="center"/>
          </w:tcPr>
          <w:p w:rsidR="00E30875" w:rsidRDefault="00E30875" w:rsidP="000A05C2">
            <w:pPr>
              <w:adjustRightInd w:val="0"/>
              <w:snapToGrid w:val="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有完善的供应</w:t>
            </w:r>
            <w:proofErr w:type="gramStart"/>
            <w:r>
              <w:rPr>
                <w:rFonts w:ascii="仿宋_GB2312" w:eastAsia="仿宋_GB2312" w:hAnsi="仿宋_GB2312" w:cs="仿宋_GB2312" w:hint="eastAsia"/>
                <w:color w:val="000000"/>
                <w:kern w:val="0"/>
                <w:sz w:val="24"/>
                <w:szCs w:val="24"/>
              </w:rPr>
              <w:t>商管理</w:t>
            </w:r>
            <w:proofErr w:type="gramEnd"/>
            <w:r>
              <w:rPr>
                <w:rFonts w:ascii="仿宋_GB2312" w:eastAsia="仿宋_GB2312" w:hAnsi="仿宋_GB2312" w:cs="仿宋_GB2312" w:hint="eastAsia"/>
                <w:color w:val="000000"/>
                <w:kern w:val="0"/>
                <w:sz w:val="24"/>
                <w:szCs w:val="24"/>
              </w:rPr>
              <w:t>体系，建立健全的供应商认证、选择、审核、绩效管理和退出机制。</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r w:rsidR="00E30875" w:rsidTr="000A05C2">
        <w:trPr>
          <w:trHeight w:val="1417"/>
          <w:jc w:val="center"/>
        </w:trPr>
        <w:tc>
          <w:tcPr>
            <w:tcW w:w="4378" w:type="dxa"/>
            <w:noWrap/>
            <w:vAlign w:val="center"/>
          </w:tcPr>
          <w:p w:rsidR="00E30875" w:rsidRDefault="00E30875" w:rsidP="000A05C2">
            <w:pPr>
              <w:adjustRightInd w:val="0"/>
              <w:snapToGrid w:val="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有健全的财务管理制度，销售盈利能力处于行业领先水平。</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r w:rsidR="00E30875" w:rsidTr="000A05C2">
        <w:trPr>
          <w:trHeight w:val="1417"/>
          <w:jc w:val="center"/>
        </w:trPr>
        <w:tc>
          <w:tcPr>
            <w:tcW w:w="4378" w:type="dxa"/>
            <w:noWrap/>
            <w:vAlign w:val="center"/>
          </w:tcPr>
          <w:p w:rsidR="00E30875" w:rsidRDefault="00E30875" w:rsidP="000A05C2">
            <w:pPr>
              <w:adjustRightInd w:val="0"/>
              <w:snapToGrid w:val="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对实施绿色供应链管理有明确的工作目标、思路、计划和措施。</w:t>
            </w:r>
          </w:p>
        </w:tc>
        <w:tc>
          <w:tcPr>
            <w:tcW w:w="2301"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c>
          <w:tcPr>
            <w:tcW w:w="2165" w:type="dxa"/>
            <w:noWrap/>
            <w:vAlign w:val="center"/>
          </w:tcPr>
          <w:p w:rsidR="00E30875" w:rsidRDefault="00E30875" w:rsidP="000A05C2">
            <w:pPr>
              <w:adjustRightInd w:val="0"/>
              <w:snapToGrid w:val="0"/>
              <w:spacing w:line="360" w:lineRule="auto"/>
              <w:rPr>
                <w:rFonts w:ascii="仿宋_GB2312" w:eastAsia="仿宋_GB2312" w:hAnsi="仿宋_GB2312" w:cs="仿宋_GB2312"/>
                <w:color w:val="000000"/>
                <w:kern w:val="0"/>
                <w:sz w:val="24"/>
                <w:szCs w:val="24"/>
              </w:rPr>
            </w:pPr>
          </w:p>
        </w:tc>
      </w:tr>
    </w:tbl>
    <w:p w:rsidR="00E30875" w:rsidRDefault="00E30875" w:rsidP="00E30875">
      <w:pPr>
        <w:spacing w:line="360" w:lineRule="auto"/>
        <w:jc w:val="center"/>
        <w:rPr>
          <w:rFonts w:ascii="方正小标宋简体" w:eastAsia="方正小标宋简体"/>
          <w:color w:val="000000"/>
          <w:sz w:val="44"/>
          <w:szCs w:val="44"/>
        </w:rPr>
      </w:pPr>
    </w:p>
    <w:p w:rsidR="00E30875" w:rsidRDefault="00E30875" w:rsidP="00E30875">
      <w:pPr>
        <w:widowControl/>
        <w:jc w:val="center"/>
        <w:rPr>
          <w:rFonts w:ascii="方正小标宋简体" w:eastAsia="方正小标宋简体" w:hAnsi="黑体"/>
          <w:color w:val="000000"/>
          <w:sz w:val="36"/>
          <w:szCs w:val="36"/>
        </w:rPr>
      </w:pPr>
      <w:r>
        <w:rPr>
          <w:rFonts w:ascii="方正小标宋简体" w:eastAsia="方正小标宋简体"/>
          <w:color w:val="000000"/>
          <w:sz w:val="44"/>
          <w:szCs w:val="44"/>
        </w:rPr>
        <w:br w:type="page"/>
      </w:r>
      <w:r>
        <w:rPr>
          <w:rFonts w:ascii="方正小标宋简体" w:eastAsia="方正小标宋简体" w:hAnsi="黑体" w:cs="黑体" w:hint="eastAsia"/>
          <w:color w:val="000000"/>
          <w:sz w:val="44"/>
          <w:szCs w:val="44"/>
        </w:rPr>
        <w:lastRenderedPageBreak/>
        <w:t>绿色供应链管理企业评价指标体系</w:t>
      </w:r>
    </w:p>
    <w:p w:rsidR="00E30875" w:rsidRDefault="00E30875" w:rsidP="00E30875">
      <w:pPr>
        <w:autoSpaceDE w:val="0"/>
        <w:autoSpaceDN w:val="0"/>
        <w:adjustRightInd w:val="0"/>
        <w:jc w:val="center"/>
        <w:rPr>
          <w:rFonts w:ascii="黑体" w:eastAsia="黑体" w:hAnsi="黑体" w:cs="黑体"/>
          <w:color w:val="000000"/>
          <w:kern w:val="0"/>
          <w:sz w:val="30"/>
          <w:szCs w:val="30"/>
        </w:rPr>
      </w:pPr>
      <w:r>
        <w:rPr>
          <w:rFonts w:ascii="黑体" w:eastAsia="黑体" w:hAnsi="黑体" w:cs="黑体" w:hint="eastAsia"/>
          <w:color w:val="000000"/>
          <w:kern w:val="0"/>
          <w:sz w:val="30"/>
          <w:szCs w:val="30"/>
        </w:rPr>
        <w:t>（20  年）</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24"/>
        <w:gridCol w:w="756"/>
        <w:gridCol w:w="3737"/>
        <w:gridCol w:w="746"/>
        <w:gridCol w:w="872"/>
        <w:gridCol w:w="1509"/>
      </w:tblGrid>
      <w:tr w:rsidR="00E30875" w:rsidTr="000A05C2">
        <w:trPr>
          <w:jc w:val="center"/>
        </w:trPr>
        <w:tc>
          <w:tcPr>
            <w:tcW w:w="1224"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一级指标</w:t>
            </w:r>
          </w:p>
        </w:tc>
        <w:tc>
          <w:tcPr>
            <w:tcW w:w="756"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3737"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二级指标</w:t>
            </w:r>
          </w:p>
        </w:tc>
        <w:tc>
          <w:tcPr>
            <w:tcW w:w="746"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单位</w:t>
            </w:r>
          </w:p>
        </w:tc>
        <w:tc>
          <w:tcPr>
            <w:tcW w:w="872"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最高分值</w:t>
            </w:r>
          </w:p>
        </w:tc>
        <w:tc>
          <w:tcPr>
            <w:tcW w:w="1509" w:type="dxa"/>
            <w:noWrap/>
            <w:vAlign w:val="center"/>
          </w:tcPr>
          <w:p w:rsidR="00E30875" w:rsidRDefault="00E30875" w:rsidP="000A05C2">
            <w:pPr>
              <w:jc w:val="center"/>
              <w:rPr>
                <w:rFonts w:ascii="黑体" w:eastAsia="黑体" w:hAnsi="黑体" w:cs="黑体"/>
                <w:color w:val="000000"/>
                <w:sz w:val="24"/>
                <w:szCs w:val="24"/>
              </w:rPr>
            </w:pPr>
            <w:r>
              <w:rPr>
                <w:rFonts w:ascii="黑体" w:eastAsia="黑体" w:hAnsi="黑体" w:cs="黑体" w:hint="eastAsia"/>
                <w:color w:val="000000"/>
                <w:sz w:val="24"/>
                <w:szCs w:val="24"/>
              </w:rPr>
              <w:t>指标类型</w:t>
            </w:r>
          </w:p>
        </w:tc>
      </w:tr>
      <w:tr w:rsidR="00E30875" w:rsidTr="000A05C2">
        <w:trPr>
          <w:trHeight w:val="454"/>
          <w:jc w:val="center"/>
        </w:trPr>
        <w:tc>
          <w:tcPr>
            <w:tcW w:w="1224" w:type="dxa"/>
            <w:vMerge w:val="restart"/>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绿色供应链管理</w:t>
            </w:r>
          </w:p>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战略X</w:t>
            </w:r>
            <w:r>
              <w:rPr>
                <w:rFonts w:ascii="仿宋_GB2312" w:eastAsia="仿宋_GB2312" w:hAnsi="仿宋_GB2312" w:cs="仿宋_GB2312" w:hint="eastAsia"/>
                <w:color w:val="000000"/>
                <w:sz w:val="24"/>
                <w:szCs w:val="24"/>
                <w:vertAlign w:val="subscript"/>
              </w:rPr>
              <w:t>1</w:t>
            </w: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纳入公司发展规划X</w:t>
            </w:r>
            <w:r>
              <w:rPr>
                <w:rFonts w:ascii="仿宋_GB2312" w:eastAsia="仿宋_GB2312" w:hAnsi="仿宋_GB2312" w:cs="仿宋_GB2312" w:hint="eastAsia"/>
                <w:color w:val="000000"/>
                <w:sz w:val="24"/>
                <w:szCs w:val="24"/>
                <w:vertAlign w:val="subscript"/>
              </w:rPr>
              <w:t>11</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制定绿色供应链管理目标X</w:t>
            </w:r>
            <w:r>
              <w:rPr>
                <w:rFonts w:ascii="仿宋_GB2312" w:eastAsia="仿宋_GB2312" w:hAnsi="仿宋_GB2312" w:cs="仿宋_GB2312" w:hint="eastAsia"/>
                <w:color w:val="000000"/>
                <w:sz w:val="24"/>
                <w:szCs w:val="24"/>
                <w:vertAlign w:val="subscript"/>
              </w:rPr>
              <w:t>12</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设置专门管理机构X</w:t>
            </w:r>
            <w:r>
              <w:rPr>
                <w:rFonts w:ascii="仿宋_GB2312" w:eastAsia="仿宋_GB2312" w:hAnsi="仿宋_GB2312" w:cs="仿宋_GB2312" w:hint="eastAsia"/>
                <w:color w:val="000000"/>
                <w:sz w:val="24"/>
                <w:szCs w:val="24"/>
                <w:vertAlign w:val="subscript"/>
              </w:rPr>
              <w:t>13</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val="restart"/>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实施绿色供应商</w:t>
            </w:r>
          </w:p>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管理X</w:t>
            </w:r>
            <w:r>
              <w:rPr>
                <w:rFonts w:ascii="仿宋_GB2312" w:eastAsia="仿宋_GB2312" w:hAnsi="仿宋_GB2312" w:cs="仿宋_GB2312" w:hint="eastAsia"/>
                <w:color w:val="000000"/>
                <w:sz w:val="24"/>
                <w:szCs w:val="24"/>
                <w:vertAlign w:val="subscript"/>
              </w:rPr>
              <w:t>2</w:t>
            </w: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绿色采购标准制度完善X</w:t>
            </w:r>
            <w:r>
              <w:rPr>
                <w:rFonts w:ascii="仿宋_GB2312" w:eastAsia="仿宋_GB2312" w:hAnsi="仿宋_GB2312" w:cs="仿宋_GB2312" w:hint="eastAsia"/>
                <w:color w:val="000000"/>
                <w:sz w:val="24"/>
                <w:szCs w:val="24"/>
                <w:vertAlign w:val="subscript"/>
              </w:rPr>
              <w:t>21</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供应商认证体系完善X</w:t>
            </w:r>
            <w:r>
              <w:rPr>
                <w:rFonts w:ascii="仿宋_GB2312" w:eastAsia="仿宋_GB2312" w:hAnsi="仿宋_GB2312" w:cs="仿宋_GB2312" w:hint="eastAsia"/>
                <w:color w:val="000000"/>
                <w:sz w:val="24"/>
                <w:szCs w:val="24"/>
                <w:vertAlign w:val="subscript"/>
              </w:rPr>
              <w:t>22</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对供应商定期审核X</w:t>
            </w:r>
            <w:r>
              <w:rPr>
                <w:rFonts w:ascii="仿宋_GB2312" w:eastAsia="仿宋_GB2312" w:hAnsi="仿宋_GB2312" w:cs="仿宋_GB2312" w:hint="eastAsia"/>
                <w:color w:val="000000"/>
                <w:sz w:val="24"/>
                <w:szCs w:val="24"/>
                <w:vertAlign w:val="subscript"/>
              </w:rPr>
              <w:t>23</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供应商绩效评估制度健全X</w:t>
            </w:r>
            <w:r>
              <w:rPr>
                <w:rFonts w:ascii="仿宋_GB2312" w:eastAsia="仿宋_GB2312" w:hAnsi="仿宋_GB2312" w:cs="仿宋_GB2312" w:hint="eastAsia"/>
                <w:color w:val="000000"/>
                <w:sz w:val="24"/>
                <w:szCs w:val="24"/>
                <w:vertAlign w:val="subscript"/>
              </w:rPr>
              <w:t>24</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定期对供应商进行培训X</w:t>
            </w:r>
            <w:r>
              <w:rPr>
                <w:rFonts w:ascii="仿宋_GB2312" w:eastAsia="仿宋_GB2312" w:hAnsi="仿宋_GB2312" w:cs="仿宋_GB2312" w:hint="eastAsia"/>
                <w:color w:val="000000"/>
                <w:sz w:val="24"/>
                <w:szCs w:val="24"/>
                <w:vertAlign w:val="subscript"/>
              </w:rPr>
              <w:t>25</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低风险供应商占比X</w:t>
            </w:r>
            <w:r>
              <w:rPr>
                <w:rFonts w:ascii="仿宋_GB2312" w:eastAsia="仿宋_GB2312" w:hAnsi="仿宋_GB2312" w:cs="仿宋_GB2312" w:hint="eastAsia"/>
                <w:color w:val="000000"/>
                <w:sz w:val="24"/>
                <w:szCs w:val="24"/>
                <w:vertAlign w:val="subscript"/>
              </w:rPr>
              <w:t>26</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定量</w:t>
            </w:r>
          </w:p>
        </w:tc>
      </w:tr>
      <w:tr w:rsidR="00E30875" w:rsidTr="000A05C2">
        <w:trPr>
          <w:trHeight w:val="454"/>
          <w:jc w:val="center"/>
        </w:trPr>
        <w:tc>
          <w:tcPr>
            <w:tcW w:w="1224" w:type="dxa"/>
            <w:vMerge w:val="restart"/>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绿色生产X</w:t>
            </w:r>
            <w:r>
              <w:rPr>
                <w:rFonts w:ascii="仿宋_GB2312" w:eastAsia="仿宋_GB2312" w:hAnsi="仿宋_GB2312" w:cs="仿宋_GB2312" w:hint="eastAsia"/>
                <w:color w:val="000000"/>
                <w:sz w:val="24"/>
                <w:szCs w:val="24"/>
                <w:vertAlign w:val="subscript"/>
              </w:rPr>
              <w:t>3</w:t>
            </w: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节能减排环保合</w:t>
            </w:r>
            <w:proofErr w:type="gramStart"/>
            <w:r>
              <w:rPr>
                <w:rFonts w:ascii="仿宋_GB2312" w:eastAsia="仿宋_GB2312" w:hAnsi="仿宋_GB2312" w:cs="仿宋_GB2312" w:hint="eastAsia"/>
                <w:color w:val="000000"/>
                <w:sz w:val="24"/>
                <w:szCs w:val="24"/>
              </w:rPr>
              <w:t>规</w:t>
            </w:r>
            <w:proofErr w:type="gramEnd"/>
            <w:r>
              <w:rPr>
                <w:rFonts w:ascii="仿宋_GB2312" w:eastAsia="仿宋_GB2312" w:hAnsi="仿宋_GB2312" w:cs="仿宋_GB2312" w:hint="eastAsia"/>
                <w:color w:val="000000"/>
                <w:sz w:val="24"/>
                <w:szCs w:val="24"/>
              </w:rPr>
              <w:t>X</w:t>
            </w:r>
            <w:r>
              <w:rPr>
                <w:rFonts w:ascii="仿宋_GB2312" w:eastAsia="仿宋_GB2312" w:hAnsi="仿宋_GB2312" w:cs="仿宋_GB2312" w:hint="eastAsia"/>
                <w:color w:val="000000"/>
                <w:sz w:val="24"/>
                <w:szCs w:val="24"/>
                <w:vertAlign w:val="subscript"/>
              </w:rPr>
              <w:t>31</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358"/>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符合有害物质限制使用管理办法X</w:t>
            </w:r>
            <w:r>
              <w:rPr>
                <w:rFonts w:ascii="仿宋_GB2312" w:eastAsia="仿宋_GB2312" w:hAnsi="仿宋_GB2312" w:cs="仿宋_GB2312" w:hint="eastAsia"/>
                <w:color w:val="000000"/>
                <w:sz w:val="24"/>
                <w:szCs w:val="24"/>
                <w:vertAlign w:val="subscript"/>
              </w:rPr>
              <w:t>32</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454"/>
          <w:jc w:val="center"/>
        </w:trPr>
        <w:tc>
          <w:tcPr>
            <w:tcW w:w="1224" w:type="dxa"/>
            <w:vMerge w:val="restart"/>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绿色回收X</w:t>
            </w:r>
            <w:r>
              <w:rPr>
                <w:rFonts w:ascii="仿宋_GB2312" w:eastAsia="仿宋_GB2312" w:hAnsi="仿宋_GB2312" w:cs="仿宋_GB2312" w:hint="eastAsia"/>
                <w:color w:val="000000"/>
                <w:sz w:val="24"/>
                <w:szCs w:val="24"/>
                <w:vertAlign w:val="subscript"/>
              </w:rPr>
              <w:t>4</w:t>
            </w: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产品回收率X</w:t>
            </w:r>
            <w:r>
              <w:rPr>
                <w:rFonts w:ascii="仿宋_GB2312" w:eastAsia="仿宋_GB2312" w:hAnsi="仿宋_GB2312" w:cs="仿宋_GB2312" w:hint="eastAsia"/>
                <w:color w:val="000000"/>
                <w:sz w:val="24"/>
                <w:szCs w:val="24"/>
                <w:vertAlign w:val="subscript"/>
              </w:rPr>
              <w:t>41</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定量</w:t>
            </w:r>
          </w:p>
        </w:tc>
      </w:tr>
      <w:tr w:rsidR="00E30875" w:rsidTr="000A05C2">
        <w:trPr>
          <w:trHeight w:val="45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包装回收率X</w:t>
            </w:r>
            <w:r>
              <w:rPr>
                <w:rFonts w:ascii="仿宋_GB2312" w:eastAsia="仿宋_GB2312" w:hAnsi="仿宋_GB2312" w:cs="仿宋_GB2312" w:hint="eastAsia"/>
                <w:color w:val="000000"/>
                <w:sz w:val="24"/>
                <w:szCs w:val="24"/>
                <w:vertAlign w:val="subscript"/>
              </w:rPr>
              <w:t>42</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定量</w:t>
            </w:r>
          </w:p>
        </w:tc>
      </w:tr>
      <w:tr w:rsidR="00E30875" w:rsidTr="000A05C2">
        <w:trPr>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回收体系完善（含自建、与第三方联合回收）X</w:t>
            </w:r>
            <w:r>
              <w:rPr>
                <w:rFonts w:ascii="仿宋_GB2312" w:eastAsia="仿宋_GB2312" w:hAnsi="仿宋_GB2312" w:cs="仿宋_GB2312" w:hint="eastAsia"/>
                <w:color w:val="000000"/>
                <w:sz w:val="24"/>
                <w:szCs w:val="24"/>
                <w:vertAlign w:val="subscript"/>
              </w:rPr>
              <w:t>43</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574"/>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指导下游企业回收拆解X</w:t>
            </w:r>
            <w:r>
              <w:rPr>
                <w:rFonts w:ascii="仿宋_GB2312" w:eastAsia="仿宋_GB2312" w:hAnsi="仿宋_GB2312" w:cs="仿宋_GB2312" w:hint="eastAsia"/>
                <w:color w:val="000000"/>
                <w:sz w:val="24"/>
                <w:szCs w:val="24"/>
                <w:vertAlign w:val="subscript"/>
              </w:rPr>
              <w:t>44</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906"/>
          <w:jc w:val="center"/>
        </w:trPr>
        <w:tc>
          <w:tcPr>
            <w:tcW w:w="1224"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绿色信息平台建设X</w:t>
            </w:r>
            <w:r>
              <w:rPr>
                <w:rFonts w:ascii="仿宋_GB2312" w:eastAsia="仿宋_GB2312" w:hAnsi="仿宋_GB2312" w:cs="仿宋_GB2312" w:hint="eastAsia"/>
                <w:color w:val="000000"/>
                <w:sz w:val="24"/>
                <w:szCs w:val="24"/>
                <w:vertAlign w:val="subscript"/>
              </w:rPr>
              <w:t>5</w:t>
            </w: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绿色供应链管理信息平台完善X</w:t>
            </w:r>
            <w:r>
              <w:rPr>
                <w:rFonts w:ascii="仿宋_GB2312" w:eastAsia="仿宋_GB2312" w:hAnsi="仿宋_GB2312" w:cs="仿宋_GB2312" w:hint="eastAsia"/>
                <w:color w:val="000000"/>
                <w:sz w:val="24"/>
                <w:szCs w:val="24"/>
                <w:vertAlign w:val="subscript"/>
              </w:rPr>
              <w:t>51</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906"/>
          <w:jc w:val="center"/>
        </w:trPr>
        <w:tc>
          <w:tcPr>
            <w:tcW w:w="1224" w:type="dxa"/>
            <w:vMerge w:val="restart"/>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绿色信息披露X</w:t>
            </w:r>
            <w:r>
              <w:rPr>
                <w:rFonts w:ascii="仿宋_GB2312" w:eastAsia="仿宋_GB2312" w:hAnsi="仿宋_GB2312" w:cs="仿宋_GB2312" w:hint="eastAsia"/>
                <w:color w:val="000000"/>
                <w:sz w:val="24"/>
                <w:szCs w:val="24"/>
                <w:vertAlign w:val="subscript"/>
              </w:rPr>
              <w:t>6</w:t>
            </w: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17</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披露企业节能减</w:t>
            </w:r>
            <w:proofErr w:type="gramStart"/>
            <w:r>
              <w:rPr>
                <w:rFonts w:ascii="仿宋_GB2312" w:eastAsia="仿宋_GB2312" w:hAnsi="仿宋_GB2312" w:cs="仿宋_GB2312" w:hint="eastAsia"/>
                <w:color w:val="000000"/>
                <w:sz w:val="24"/>
                <w:szCs w:val="24"/>
              </w:rPr>
              <w:t>排减碳信息</w:t>
            </w:r>
            <w:proofErr w:type="gramEnd"/>
            <w:r>
              <w:rPr>
                <w:rFonts w:ascii="仿宋_GB2312" w:eastAsia="仿宋_GB2312" w:hAnsi="仿宋_GB2312" w:cs="仿宋_GB2312" w:hint="eastAsia"/>
                <w:color w:val="000000"/>
                <w:sz w:val="24"/>
                <w:szCs w:val="24"/>
              </w:rPr>
              <w:t>X</w:t>
            </w:r>
            <w:r>
              <w:rPr>
                <w:rFonts w:ascii="仿宋_GB2312" w:eastAsia="仿宋_GB2312" w:hAnsi="仿宋_GB2312" w:cs="仿宋_GB2312" w:hint="eastAsia"/>
                <w:color w:val="000000"/>
                <w:sz w:val="24"/>
                <w:szCs w:val="24"/>
                <w:vertAlign w:val="subscript"/>
              </w:rPr>
              <w:t>61</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762"/>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披露高、中风险供应商审核率及低风险供应商占比X</w:t>
            </w:r>
            <w:r>
              <w:rPr>
                <w:rFonts w:ascii="仿宋_GB2312" w:eastAsia="仿宋_GB2312" w:hAnsi="仿宋_GB2312" w:cs="仿宋_GB2312" w:hint="eastAsia"/>
                <w:color w:val="000000"/>
                <w:sz w:val="24"/>
                <w:szCs w:val="24"/>
                <w:vertAlign w:val="subscript"/>
              </w:rPr>
              <w:t>62</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623"/>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19</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披露供应商节能减</w:t>
            </w:r>
            <w:proofErr w:type="gramStart"/>
            <w:r>
              <w:rPr>
                <w:rFonts w:ascii="仿宋_GB2312" w:eastAsia="仿宋_GB2312" w:hAnsi="仿宋_GB2312" w:cs="仿宋_GB2312" w:hint="eastAsia"/>
                <w:color w:val="000000"/>
                <w:sz w:val="24"/>
                <w:szCs w:val="24"/>
              </w:rPr>
              <w:t>排信息</w:t>
            </w:r>
            <w:proofErr w:type="gramEnd"/>
            <w:r>
              <w:rPr>
                <w:rFonts w:ascii="仿宋_GB2312" w:eastAsia="仿宋_GB2312" w:hAnsi="仿宋_GB2312" w:cs="仿宋_GB2312" w:hint="eastAsia"/>
                <w:color w:val="000000"/>
                <w:sz w:val="24"/>
                <w:szCs w:val="24"/>
              </w:rPr>
              <w:t>X</w:t>
            </w:r>
            <w:r>
              <w:rPr>
                <w:rFonts w:ascii="仿宋_GB2312" w:eastAsia="仿宋_GB2312" w:hAnsi="仿宋_GB2312" w:cs="仿宋_GB2312" w:hint="eastAsia"/>
                <w:color w:val="000000"/>
                <w:sz w:val="24"/>
                <w:szCs w:val="24"/>
                <w:vertAlign w:val="subscript"/>
              </w:rPr>
              <w:t>63</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r w:rsidR="00E30875" w:rsidTr="000A05C2">
        <w:trPr>
          <w:trHeight w:val="623"/>
          <w:jc w:val="center"/>
        </w:trPr>
        <w:tc>
          <w:tcPr>
            <w:tcW w:w="1224" w:type="dxa"/>
            <w:vMerge/>
            <w:noWrap/>
            <w:vAlign w:val="center"/>
          </w:tcPr>
          <w:p w:rsidR="00E30875" w:rsidRDefault="00E30875" w:rsidP="000A05C2">
            <w:pPr>
              <w:jc w:val="center"/>
              <w:rPr>
                <w:rFonts w:ascii="仿宋_GB2312" w:eastAsia="仿宋_GB2312" w:hAnsi="仿宋_GB2312"/>
                <w:color w:val="000000"/>
                <w:sz w:val="24"/>
                <w:szCs w:val="24"/>
              </w:rPr>
            </w:pPr>
          </w:p>
        </w:tc>
        <w:tc>
          <w:tcPr>
            <w:tcW w:w="75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3737" w:type="dxa"/>
            <w:noWrap/>
            <w:vAlign w:val="center"/>
          </w:tcPr>
          <w:p w:rsidR="00E30875" w:rsidRDefault="00E30875" w:rsidP="000A05C2">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发布企业社会责任报告（含绿色采购信息）X</w:t>
            </w:r>
            <w:r>
              <w:rPr>
                <w:rFonts w:ascii="仿宋_GB2312" w:eastAsia="仿宋_GB2312" w:hAnsi="仿宋_GB2312" w:cs="仿宋_GB2312" w:hint="eastAsia"/>
                <w:color w:val="000000"/>
                <w:sz w:val="24"/>
                <w:szCs w:val="24"/>
                <w:vertAlign w:val="subscript"/>
              </w:rPr>
              <w:t>64</w:t>
            </w:r>
          </w:p>
        </w:tc>
        <w:tc>
          <w:tcPr>
            <w:tcW w:w="746"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872" w:type="dxa"/>
            <w:noWrap/>
            <w:vAlign w:val="center"/>
          </w:tcPr>
          <w:p w:rsidR="00E30875" w:rsidRDefault="00E30875" w:rsidP="000A05C2">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tc>
        <w:tc>
          <w:tcPr>
            <w:tcW w:w="1509" w:type="dxa"/>
            <w:noWrap/>
            <w:vAlign w:val="center"/>
          </w:tcPr>
          <w:p w:rsidR="00E30875" w:rsidRDefault="00E30875" w:rsidP="000A05C2">
            <w:pPr>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定性</w:t>
            </w:r>
          </w:p>
        </w:tc>
      </w:tr>
    </w:tbl>
    <w:p w:rsidR="00E30875" w:rsidRDefault="00E30875" w:rsidP="00E30875">
      <w:pPr>
        <w:ind w:firstLineChars="200" w:firstLine="482"/>
        <w:rPr>
          <w:rFonts w:ascii="仿宋_GB2312" w:eastAsia="仿宋_GB2312" w:cs="仿宋_GB2312"/>
          <w:b/>
          <w:bCs/>
          <w:color w:val="000000"/>
          <w:sz w:val="24"/>
          <w:szCs w:val="24"/>
        </w:rPr>
      </w:pPr>
    </w:p>
    <w:p w:rsidR="00E30875" w:rsidRDefault="00E30875" w:rsidP="00F83D73">
      <w:pPr>
        <w:spacing w:line="520" w:lineRule="exact"/>
        <w:ind w:firstLineChars="200" w:firstLine="482"/>
        <w:rPr>
          <w:rFonts w:ascii="楷体_GB2312" w:eastAsia="楷体_GB2312" w:hAnsi="楷体_GB2312" w:cs="楷体_GB2312"/>
          <w:color w:val="000000"/>
          <w:sz w:val="24"/>
          <w:szCs w:val="24"/>
        </w:rPr>
      </w:pPr>
      <w:r>
        <w:rPr>
          <w:rFonts w:ascii="楷体_GB2312" w:eastAsia="楷体_GB2312" w:hAnsi="楷体_GB2312" w:cs="楷体_GB2312" w:hint="eastAsia"/>
          <w:b/>
          <w:bCs/>
          <w:color w:val="000000"/>
          <w:sz w:val="24"/>
          <w:szCs w:val="24"/>
        </w:rPr>
        <w:t>说明：</w:t>
      </w:r>
      <w:r>
        <w:rPr>
          <w:rFonts w:ascii="楷体_GB2312" w:eastAsia="楷体_GB2312" w:hAnsi="楷体_GB2312" w:cs="楷体_GB2312" w:hint="eastAsia"/>
          <w:color w:val="000000"/>
          <w:sz w:val="24"/>
          <w:szCs w:val="24"/>
        </w:rPr>
        <w:t>为便于绿色供应链管理评价，现对《绿色供应链管理评价要求》（《工业和信息化部办公厅关于开展绿色制造体系建设的通知》工</w:t>
      </w:r>
      <w:proofErr w:type="gramStart"/>
      <w:r>
        <w:rPr>
          <w:rFonts w:ascii="楷体_GB2312" w:eastAsia="楷体_GB2312" w:hAnsi="楷体_GB2312" w:cs="楷体_GB2312" w:hint="eastAsia"/>
          <w:color w:val="000000"/>
          <w:sz w:val="24"/>
          <w:szCs w:val="24"/>
        </w:rPr>
        <w:t>信厅节函</w:t>
      </w:r>
      <w:proofErr w:type="gramEnd"/>
      <w:r>
        <w:rPr>
          <w:rFonts w:ascii="楷体_GB2312" w:eastAsia="楷体_GB2312" w:hAnsi="楷体_GB2312" w:cs="楷体_GB2312" w:hint="eastAsia"/>
          <w:color w:val="000000"/>
          <w:sz w:val="24"/>
          <w:szCs w:val="24"/>
        </w:rPr>
        <w:t>〔2016〕586号附件3）中的绿色供应链管理指数公式进行简化，具体计算公式简化为：</w:t>
      </w:r>
    </w:p>
    <w:p w:rsidR="00E30875" w:rsidRDefault="00E30875" w:rsidP="00E30875">
      <w:pPr>
        <w:tabs>
          <w:tab w:val="center" w:pos="4153"/>
        </w:tabs>
        <w:jc w:val="left"/>
        <w:rPr>
          <w:rFonts w:ascii="仿宋_GB2312" w:eastAsia="仿宋_GB2312"/>
          <w:color w:val="000000"/>
          <w:sz w:val="24"/>
          <w:szCs w:val="24"/>
        </w:rPr>
        <w:sectPr w:rsidR="00E30875">
          <w:pgSz w:w="11907" w:h="16840"/>
          <w:pgMar w:top="1984" w:right="1531" w:bottom="1701" w:left="1531" w:header="851" w:footer="992" w:gutter="0"/>
          <w:pgNumType w:fmt="numberInDash"/>
          <w:cols w:space="720"/>
          <w:docGrid w:linePitch="312"/>
        </w:sectPr>
      </w:pPr>
      <w:r w:rsidRPr="00D505B1">
        <w:rPr>
          <w:rFonts w:ascii="楷体_GB2312" w:eastAsia="楷体_GB2312" w:hAnsi="楷体_GB2312" w:cs="楷体_GB2312" w:hint="eastAsia"/>
          <w:color w:val="000000"/>
          <w:position w:val="-30"/>
          <w:sz w:val="24"/>
          <w:szCs w:val="24"/>
        </w:rPr>
        <w:object w:dxaOrig="7926" w:dyaOrig="720">
          <v:shape id="对象 8" o:spid="_x0000_i1032" type="#_x0000_t75" style="width:408pt;height:43.4pt;mso-wrap-style:square;mso-position-horizontal-relative:page;mso-position-vertical-relative:page" o:ole="">
            <v:imagedata r:id="rId228" o:title=""/>
          </v:shape>
          <o:OLEObject Type="Embed" ProgID="Equation.3" ShapeID="对象 8" DrawAspect="Content" ObjectID="_1684914244" r:id="rId229"/>
        </w:object>
      </w:r>
    </w:p>
    <w:p w:rsidR="00E30875" w:rsidRDefault="00E30875" w:rsidP="00E30875">
      <w:pPr>
        <w:spacing w:line="594" w:lineRule="exact"/>
        <w:jc w:val="center"/>
        <w:rPr>
          <w:rFonts w:ascii="仿宋_GB2312" w:eastAsia="仿宋_GB2312" w:hAnsi="仿宋_GB2312" w:cs="仿宋_GB2312"/>
          <w:color w:val="000000"/>
          <w:sz w:val="32"/>
          <w:szCs w:val="32"/>
        </w:rPr>
      </w:pPr>
    </w:p>
    <w:p w:rsidR="00E30875" w:rsidRDefault="00E30875" w:rsidP="00E30875">
      <w:pPr>
        <w:spacing w:line="594" w:lineRule="exact"/>
        <w:jc w:val="center"/>
        <w:rPr>
          <w:rFonts w:ascii="仿宋_GB2312" w:eastAsia="仿宋_GB2312" w:hAnsi="仿宋_GB2312" w:cs="仿宋_GB2312"/>
          <w:color w:val="000000"/>
          <w:sz w:val="32"/>
          <w:szCs w:val="32"/>
        </w:rPr>
      </w:pPr>
    </w:p>
    <w:p w:rsidR="00E30875" w:rsidRDefault="00E30875" w:rsidP="00E30875">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绿色供应链管理企业评价报告（格式）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一、概述</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主要介绍企业绿色供应链管理评价的目的、依据及被评价企业的基本情况等内容。</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二、评价过程</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主要介绍评价工作安排、评价人员组成、文件资料评价情况、现场评价情况、数据收集及可靠性评估、报告编写及评价结论复核等内容。</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三、评价内容</w:t>
      </w:r>
    </w:p>
    <w:p w:rsidR="00E30875" w:rsidRDefault="00E30875" w:rsidP="00E30875">
      <w:pPr>
        <w:spacing w:line="594" w:lineRule="exact"/>
        <w:ind w:firstLineChars="200" w:firstLine="64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对照绿色供应链管理评价要求，对申报企业的绿色供应链管理关键环节进行评价，包括确立可持续的绿色供应链管理战略、实施绿色供应商管理、强化绿色生产、建设绿色回收体系、搭建绿色信息收集监测披露平台。</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四、评价结论</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对申报企业绿色供应链管理评价指标体系的各指标打分后，计算出绿色供应链管理指数，得出评价结论，说明绿色供应链建设各环节中，主要做法、经验、亮点及突出优势等。</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五、建议</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对企业绿色供应链建设中存在的问题，下一步工作提出建议。</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六、参考文件</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列出报告编写过程中所使用的相关参考文件。</w:t>
      </w:r>
    </w:p>
    <w:p w:rsidR="00E30875" w:rsidRDefault="00E30875" w:rsidP="00E30875">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七、第三方机构资质符合性证明材料</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列出第三方机构满足条件的资质符合性证明材料。</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
    <w:p w:rsidR="00E30875" w:rsidRDefault="00E30875" w:rsidP="00E30875">
      <w:pPr>
        <w:spacing w:line="594" w:lineRule="exac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br w:type="page"/>
      </w:r>
      <w:r>
        <w:rPr>
          <w:rFonts w:ascii="黑体" w:eastAsia="黑体" w:hAnsi="黑体" w:cs="黑体" w:hint="eastAsia"/>
          <w:color w:val="000000"/>
          <w:sz w:val="32"/>
          <w:szCs w:val="32"/>
        </w:rPr>
        <w:lastRenderedPageBreak/>
        <w:t>附件6</w:t>
      </w:r>
    </w:p>
    <w:p w:rsidR="00E30875" w:rsidRDefault="00E30875" w:rsidP="00E30875">
      <w:pPr>
        <w:spacing w:line="594" w:lineRule="exact"/>
        <w:jc w:val="center"/>
        <w:rPr>
          <w:rFonts w:ascii="仿宋_GB2312" w:eastAsia="仿宋_GB2312" w:hAnsi="仿宋_GB2312" w:cs="仿宋_GB2312"/>
          <w:bCs/>
          <w:color w:val="000000"/>
          <w:sz w:val="32"/>
          <w:szCs w:val="32"/>
        </w:rPr>
      </w:pPr>
    </w:p>
    <w:p w:rsidR="00E30875" w:rsidRDefault="00E30875" w:rsidP="00E30875">
      <w:pPr>
        <w:spacing w:line="594"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陕西省绿色制造体系评价工作流程</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参与绿色制造体系评价活动的第三方评价机构应建立规范的评价工作流程，包括：</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一、申请评审</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第三方评价机构受理绿色制造体系申请时，应对</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申报要求的符合性和评价活动的可行性进行评审，通过国家企业信用信息公示系统、地方环保、安监网站等渠道对申请企业的合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性与信用情况进行调查，审核申报主体申报基本要求的符合性。</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确定可行性时应考虑诸如下列因素的可获得性：</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的充分合作；</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2.充分的时间和资源；</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一般申报要求的符合性。</w:t>
      </w:r>
    </w:p>
    <w:p w:rsidR="00E30875" w:rsidRDefault="00E30875" w:rsidP="00E30875">
      <w:pPr>
        <w:spacing w:line="594"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第三方评价机构通过申请评审确认评价活动不可行时，评价机构应当在与</w:t>
      </w:r>
      <w:proofErr w:type="gramStart"/>
      <w:r>
        <w:rPr>
          <w:rFonts w:ascii="仿宋_GB2312" w:eastAsia="仿宋_GB2312" w:hAnsi="仿宋_GB2312" w:cs="仿宋_GB2312" w:hint="eastAsia"/>
          <w:color w:val="000000"/>
          <w:spacing w:val="-6"/>
          <w:sz w:val="32"/>
          <w:szCs w:val="32"/>
        </w:rPr>
        <w:t>受评价方</w:t>
      </w:r>
      <w:proofErr w:type="gramEnd"/>
      <w:r>
        <w:rPr>
          <w:rFonts w:ascii="仿宋_GB2312" w:eastAsia="仿宋_GB2312" w:hAnsi="仿宋_GB2312" w:cs="仿宋_GB2312" w:hint="eastAsia"/>
          <w:color w:val="000000"/>
          <w:spacing w:val="-6"/>
          <w:sz w:val="32"/>
          <w:szCs w:val="32"/>
        </w:rPr>
        <w:t>协商后，推迟评价时间或取消评价。</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二、签订评价合同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当确定评价活动可行时，评价机构应与</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签订评价合同，在评价合同中应明确评价工作流程、费用、企业配合事项、保密要求等。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评价费用需根据实际工作情况合理定价，突出评价工作的公</w:t>
      </w:r>
      <w:r>
        <w:rPr>
          <w:rFonts w:ascii="仿宋_GB2312" w:eastAsia="仿宋_GB2312" w:hAnsi="仿宋_GB2312" w:cs="仿宋_GB2312" w:hint="eastAsia"/>
          <w:color w:val="000000"/>
          <w:sz w:val="32"/>
          <w:szCs w:val="32"/>
        </w:rPr>
        <w:lastRenderedPageBreak/>
        <w:t>益性，不得借助绿色工业体系评价工作牟取暴利。第三方评价机构应与企业</w:t>
      </w:r>
      <w:proofErr w:type="gramStart"/>
      <w:r>
        <w:rPr>
          <w:rFonts w:ascii="仿宋_GB2312" w:eastAsia="仿宋_GB2312" w:hAnsi="仿宋_GB2312" w:cs="仿宋_GB2312" w:hint="eastAsia"/>
          <w:color w:val="000000"/>
          <w:sz w:val="32"/>
          <w:szCs w:val="32"/>
        </w:rPr>
        <w:t>自评价</w:t>
      </w:r>
      <w:proofErr w:type="gramEnd"/>
      <w:r>
        <w:rPr>
          <w:rFonts w:ascii="仿宋_GB2312" w:eastAsia="仿宋_GB2312" w:hAnsi="仿宋_GB2312" w:cs="仿宋_GB2312" w:hint="eastAsia"/>
          <w:color w:val="000000"/>
          <w:sz w:val="32"/>
          <w:szCs w:val="32"/>
        </w:rPr>
        <w:t>活动保持独立性，不得参与企业自评价报告编写。不得口头或在合同中约定对评价结果做出承诺的相关条款。</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三、组成评价组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应由组长及数名组员构成，人数不低于3人。</w:t>
      </w:r>
      <w:proofErr w:type="gramStart"/>
      <w:r>
        <w:rPr>
          <w:rFonts w:ascii="仿宋_GB2312" w:eastAsia="仿宋_GB2312" w:hAnsi="仿宋_GB2312" w:cs="仿宋_GB2312" w:hint="eastAsia"/>
          <w:color w:val="000000"/>
          <w:sz w:val="32"/>
          <w:szCs w:val="32"/>
        </w:rPr>
        <w:t>评价组整体</w:t>
      </w:r>
      <w:proofErr w:type="gramEnd"/>
      <w:r>
        <w:rPr>
          <w:rFonts w:ascii="仿宋_GB2312" w:eastAsia="仿宋_GB2312" w:hAnsi="仿宋_GB2312" w:cs="仿宋_GB2312" w:hint="eastAsia"/>
          <w:color w:val="000000"/>
          <w:sz w:val="32"/>
          <w:szCs w:val="32"/>
        </w:rPr>
        <w:t>应具备覆盖绿色制造评价需要的各种知识和能力，包括环保、低碳、节能、安全、质量、循环经济、可再生能源等。原则上，评价机构应优先安排具备绿色工业体系评价经验或参加过相关培训的人员开展评价工作。</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组长应具备管理体系审核、能源审计、节能量审核、清洁生产审核、绿色工业体系评价等相关审核或评价组长经验，主要负责领导</w:t>
      </w: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实施评价工作，包括制定计划、召开会议、实施评价及编制报告等。</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成员一般应为评价机构全职人员，必要时，可以邀请外部行业专家参与评价。</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四、评价工作时间要求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绿色工业体系评价的基准</w:t>
      </w:r>
      <w:proofErr w:type="gramStart"/>
      <w:r>
        <w:rPr>
          <w:rFonts w:ascii="仿宋_GB2312" w:eastAsia="仿宋_GB2312" w:hAnsi="仿宋_GB2312" w:cs="仿宋_GB2312" w:hint="eastAsia"/>
          <w:color w:val="000000"/>
          <w:sz w:val="32"/>
          <w:szCs w:val="32"/>
        </w:rPr>
        <w:t>人日数</w:t>
      </w:r>
      <w:proofErr w:type="gramEnd"/>
      <w:r>
        <w:rPr>
          <w:rFonts w:ascii="仿宋_GB2312" w:eastAsia="仿宋_GB2312" w:hAnsi="仿宋_GB2312" w:cs="仿宋_GB2312" w:hint="eastAsia"/>
          <w:color w:val="000000"/>
          <w:sz w:val="32"/>
          <w:szCs w:val="32"/>
        </w:rPr>
        <w:t>为20人日（至少</w:t>
      </w:r>
      <w:proofErr w:type="gramStart"/>
      <w:r>
        <w:rPr>
          <w:rFonts w:ascii="仿宋_GB2312" w:eastAsia="仿宋_GB2312" w:hAnsi="仿宋_GB2312" w:cs="仿宋_GB2312" w:hint="eastAsia"/>
          <w:color w:val="000000"/>
          <w:sz w:val="32"/>
          <w:szCs w:val="32"/>
        </w:rPr>
        <w:t>含现场</w:t>
      </w:r>
      <w:proofErr w:type="gramEnd"/>
      <w:r>
        <w:rPr>
          <w:rFonts w:ascii="仿宋_GB2312" w:eastAsia="仿宋_GB2312" w:hAnsi="仿宋_GB2312" w:cs="仿宋_GB2312" w:hint="eastAsia"/>
          <w:color w:val="000000"/>
          <w:sz w:val="32"/>
          <w:szCs w:val="32"/>
        </w:rPr>
        <w:t>评价12人日）。</w:t>
      </w:r>
    </w:p>
    <w:p w:rsidR="00E30875" w:rsidRDefault="00E30875" w:rsidP="00E30875">
      <w:pPr>
        <w:spacing w:line="594" w:lineRule="exact"/>
        <w:ind w:firstLineChars="200" w:firstLine="624"/>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实际</w:t>
      </w:r>
      <w:proofErr w:type="gramStart"/>
      <w:r>
        <w:rPr>
          <w:rFonts w:ascii="仿宋_GB2312" w:eastAsia="仿宋_GB2312" w:hAnsi="仿宋_GB2312" w:cs="仿宋_GB2312" w:hint="eastAsia"/>
          <w:color w:val="000000"/>
          <w:spacing w:val="-4"/>
          <w:sz w:val="32"/>
          <w:szCs w:val="32"/>
        </w:rPr>
        <w:t>人日数</w:t>
      </w:r>
      <w:proofErr w:type="gramEnd"/>
      <w:r>
        <w:rPr>
          <w:rFonts w:ascii="仿宋_GB2312" w:eastAsia="仿宋_GB2312" w:hAnsi="仿宋_GB2312" w:cs="仿宋_GB2312" w:hint="eastAsia"/>
          <w:color w:val="000000"/>
          <w:spacing w:val="-4"/>
          <w:sz w:val="32"/>
          <w:szCs w:val="32"/>
        </w:rPr>
        <w:t>可根据</w:t>
      </w:r>
      <w:proofErr w:type="gramStart"/>
      <w:r>
        <w:rPr>
          <w:rFonts w:ascii="仿宋_GB2312" w:eastAsia="仿宋_GB2312" w:hAnsi="仿宋_GB2312" w:cs="仿宋_GB2312" w:hint="eastAsia"/>
          <w:color w:val="000000"/>
          <w:spacing w:val="-4"/>
          <w:sz w:val="32"/>
          <w:szCs w:val="32"/>
        </w:rPr>
        <w:t>受评价方</w:t>
      </w:r>
      <w:proofErr w:type="gramEnd"/>
      <w:r>
        <w:rPr>
          <w:rFonts w:ascii="仿宋_GB2312" w:eastAsia="仿宋_GB2312" w:hAnsi="仿宋_GB2312" w:cs="仿宋_GB2312" w:hint="eastAsia"/>
          <w:color w:val="000000"/>
          <w:spacing w:val="-4"/>
          <w:sz w:val="32"/>
          <w:szCs w:val="32"/>
        </w:rPr>
        <w:t>的实际情况进行调整，调整3时应考虑下列因素，且不宜少于15人日（至少</w:t>
      </w:r>
      <w:proofErr w:type="gramStart"/>
      <w:r>
        <w:rPr>
          <w:rFonts w:ascii="仿宋_GB2312" w:eastAsia="仿宋_GB2312" w:hAnsi="仿宋_GB2312" w:cs="仿宋_GB2312" w:hint="eastAsia"/>
          <w:color w:val="000000"/>
          <w:spacing w:val="-4"/>
          <w:sz w:val="32"/>
          <w:szCs w:val="32"/>
        </w:rPr>
        <w:t>含现场</w:t>
      </w:r>
      <w:proofErr w:type="gramEnd"/>
      <w:r>
        <w:rPr>
          <w:rFonts w:ascii="仿宋_GB2312" w:eastAsia="仿宋_GB2312" w:hAnsi="仿宋_GB2312" w:cs="仿宋_GB2312" w:hint="eastAsia"/>
          <w:color w:val="000000"/>
          <w:spacing w:val="-4"/>
          <w:sz w:val="32"/>
          <w:szCs w:val="32"/>
        </w:rPr>
        <w:t>9人日）：</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工艺复杂程度；</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roofErr w:type="gramStart"/>
      <w:r>
        <w:rPr>
          <w:rFonts w:ascii="仿宋_GB2312" w:eastAsia="仿宋_GB2312" w:hAnsi="仿宋_GB2312" w:cs="仿宋_GB2312" w:hint="eastAsia"/>
          <w:color w:val="000000"/>
          <w:sz w:val="32"/>
          <w:szCs w:val="32"/>
        </w:rPr>
        <w:t>受评价方规模</w:t>
      </w:r>
      <w:proofErr w:type="gramEnd"/>
      <w:r>
        <w:rPr>
          <w:rFonts w:ascii="仿宋_GB2312" w:eastAsia="仿宋_GB2312" w:hAnsi="仿宋_GB2312" w:cs="仿宋_GB2312" w:hint="eastAsia"/>
          <w:color w:val="000000"/>
          <w:sz w:val="32"/>
          <w:szCs w:val="32"/>
        </w:rPr>
        <w:t>大小；</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的厂区数量、分场所位置；</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4.相关数据量的大小、策划的抽样数量、数据的</w:t>
      </w:r>
      <w:proofErr w:type="gramStart"/>
      <w:r>
        <w:rPr>
          <w:rFonts w:ascii="仿宋_GB2312" w:eastAsia="仿宋_GB2312" w:hAnsi="仿宋_GB2312" w:cs="仿宋_GB2312" w:hint="eastAsia"/>
          <w:color w:val="000000"/>
          <w:sz w:val="32"/>
          <w:szCs w:val="32"/>
        </w:rPr>
        <w:t>易统计</w:t>
      </w:r>
      <w:proofErr w:type="gramEnd"/>
      <w:r>
        <w:rPr>
          <w:rFonts w:ascii="仿宋_GB2312" w:eastAsia="仿宋_GB2312" w:hAnsi="仿宋_GB2312" w:cs="仿宋_GB2312" w:hint="eastAsia"/>
          <w:color w:val="000000"/>
          <w:sz w:val="32"/>
          <w:szCs w:val="32"/>
        </w:rPr>
        <w:t>性。</w:t>
      </w:r>
    </w:p>
    <w:p w:rsidR="00E30875" w:rsidRDefault="00E30875" w:rsidP="00E30875">
      <w:pPr>
        <w:spacing w:line="594" w:lineRule="exact"/>
        <w:ind w:firstLineChars="200" w:firstLine="640"/>
        <w:rPr>
          <w:rFonts w:ascii="黑体" w:eastAsia="黑体" w:hAnsi="黑体" w:cs="黑体"/>
          <w:b/>
          <w:bCs/>
          <w:color w:val="000000"/>
          <w:sz w:val="32"/>
          <w:szCs w:val="32"/>
        </w:rPr>
      </w:pPr>
      <w:r>
        <w:rPr>
          <w:rFonts w:ascii="黑体" w:eastAsia="黑体" w:hAnsi="黑体" w:cs="黑体" w:hint="eastAsia"/>
          <w:bCs/>
          <w:color w:val="000000"/>
          <w:sz w:val="32"/>
          <w:szCs w:val="32"/>
        </w:rPr>
        <w:t>五、文件评审</w:t>
      </w:r>
      <w:r>
        <w:rPr>
          <w:rFonts w:ascii="黑体" w:eastAsia="黑体" w:hAnsi="黑体" w:cs="黑体" w:hint="eastAsia"/>
          <w:b/>
          <w:bCs/>
          <w:color w:val="000000"/>
          <w:sz w:val="32"/>
          <w:szCs w:val="32"/>
        </w:rPr>
        <w:t xml:space="preserve">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评价机构受理评价申请后，及时对</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申请文件的齐全性进行检查，文件不齐全时，通知</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补充或重新提交。评审的资料包括以下几点：</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1.企业自评价报告；</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2.自评价报告随附的所有证据文件和证明材料。</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评价机构通过对</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提交的全部资料进行内容评审，识别出后续现场评价的重点。</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六、现场评价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文件评审结束后，</w:t>
      </w: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应进行现场评价的策划，编制现场评价计划及</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应在现场评价中准备的材料清单，与</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充分沟通，确认</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已充分理解评价计划并能够提供所有的相关材料后，与</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商定现场评价时间。</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现场评价的目的是通过走访生产现场、访问相关人员、查阅文件和记录、访谈相关主管部门（必要时），汇总数据等方式对</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实际的绿色制造水平进行评价，并提出改进建议。</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现场评价可按照召开首次会议介绍评价计划、收集和验证信息、召开末次会议介绍评价发现和结论的步骤实施。</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在现场获取的信息必须确保真实有效，能够满足评价的要求。对于生产多种产品企业的绿色工业体系评价，现场访问</w:t>
      </w:r>
      <w:r>
        <w:rPr>
          <w:rFonts w:ascii="仿宋_GB2312" w:eastAsia="仿宋_GB2312" w:hAnsi="仿宋_GB2312" w:cs="仿宋_GB2312" w:hint="eastAsia"/>
          <w:color w:val="000000"/>
          <w:sz w:val="32"/>
          <w:szCs w:val="32"/>
        </w:rPr>
        <w:lastRenderedPageBreak/>
        <w:t>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现场评价实施后，</w:t>
      </w: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应针对在文件评审和现场评价过程中发现的疑问以及未获得的数据或证据等开具澄清要求给</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，并要求</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在规定的时间内澄清或补充提供相关资料与证据。</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七、编制评价报告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完成现场评价工作后，评价组长应负责按时完成评价报告的编制工作。</w:t>
      </w:r>
    </w:p>
    <w:p w:rsidR="00E30875" w:rsidRDefault="00E30875" w:rsidP="00E30875">
      <w:pPr>
        <w:spacing w:line="594"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八、技术评审 </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第三方评价机构应建立技术评审制度对评价活动进行内部质量管控；应安排至少1名具备能力的</w:t>
      </w:r>
      <w:proofErr w:type="gramStart"/>
      <w:r>
        <w:rPr>
          <w:rFonts w:ascii="仿宋_GB2312" w:eastAsia="仿宋_GB2312" w:hAnsi="仿宋_GB2312" w:cs="仿宋_GB2312" w:hint="eastAsia"/>
          <w:color w:val="000000"/>
          <w:sz w:val="32"/>
          <w:szCs w:val="32"/>
        </w:rPr>
        <w:t>非评价组</w:t>
      </w:r>
      <w:proofErr w:type="gramEnd"/>
      <w:r>
        <w:rPr>
          <w:rFonts w:ascii="仿宋_GB2312" w:eastAsia="仿宋_GB2312" w:hAnsi="仿宋_GB2312" w:cs="仿宋_GB2312" w:hint="eastAsia"/>
          <w:color w:val="000000"/>
          <w:sz w:val="32"/>
          <w:szCs w:val="32"/>
        </w:rPr>
        <w:t>成员对评价报告进行技术评审。</w:t>
      </w:r>
    </w:p>
    <w:p w:rsidR="00E30875" w:rsidRDefault="00E30875" w:rsidP="00E30875">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技术评审可采取文件审核的形式，对</w:t>
      </w: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的所有工作文件（包括计划、报告、检查表等）以及</w:t>
      </w:r>
      <w:proofErr w:type="gramStart"/>
      <w:r>
        <w:rPr>
          <w:rFonts w:ascii="仿宋_GB2312" w:eastAsia="仿宋_GB2312" w:hAnsi="仿宋_GB2312" w:cs="仿宋_GB2312" w:hint="eastAsia"/>
          <w:color w:val="000000"/>
          <w:sz w:val="32"/>
          <w:szCs w:val="32"/>
        </w:rPr>
        <w:t>受评价方</w:t>
      </w:r>
      <w:proofErr w:type="gramEnd"/>
      <w:r>
        <w:rPr>
          <w:rFonts w:ascii="仿宋_GB2312" w:eastAsia="仿宋_GB2312" w:hAnsi="仿宋_GB2312" w:cs="仿宋_GB2312" w:hint="eastAsia"/>
          <w:color w:val="000000"/>
          <w:sz w:val="32"/>
          <w:szCs w:val="32"/>
        </w:rPr>
        <w:t>提供的证据资料进行评审，必要时可访问</w:t>
      </w: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成员和</w:t>
      </w:r>
      <w:proofErr w:type="gramStart"/>
      <w:r>
        <w:rPr>
          <w:rFonts w:ascii="仿宋_GB2312" w:eastAsia="仿宋_GB2312" w:hAnsi="仿宋_GB2312" w:cs="仿宋_GB2312" w:hint="eastAsia"/>
          <w:color w:val="000000"/>
          <w:sz w:val="32"/>
          <w:szCs w:val="32"/>
        </w:rPr>
        <w:t>受评价</w:t>
      </w:r>
      <w:proofErr w:type="gramEnd"/>
      <w:r>
        <w:rPr>
          <w:rFonts w:ascii="仿宋_GB2312" w:eastAsia="仿宋_GB2312" w:hAnsi="仿宋_GB2312" w:cs="仿宋_GB2312" w:hint="eastAsia"/>
          <w:color w:val="000000"/>
          <w:sz w:val="32"/>
          <w:szCs w:val="32"/>
        </w:rPr>
        <w:t>企业。</w:t>
      </w:r>
    </w:p>
    <w:p w:rsidR="00E30875" w:rsidRPr="00F83D73" w:rsidRDefault="00E30875" w:rsidP="00F83D73">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技术评审发现评价证据不能支撑评价结果的情况，应开出澄清项</w:t>
      </w:r>
      <w:proofErr w:type="gramStart"/>
      <w:r>
        <w:rPr>
          <w:rFonts w:ascii="仿宋_GB2312" w:eastAsia="仿宋_GB2312" w:hAnsi="仿宋_GB2312" w:cs="仿宋_GB2312" w:hint="eastAsia"/>
          <w:color w:val="000000"/>
          <w:sz w:val="32"/>
          <w:szCs w:val="32"/>
        </w:rPr>
        <w:t>给评价组整改</w:t>
      </w:r>
      <w:proofErr w:type="gramEnd"/>
      <w:r>
        <w:rPr>
          <w:rFonts w:ascii="仿宋_GB2312" w:eastAsia="仿宋_GB2312" w:hAnsi="仿宋_GB2312" w:cs="仿宋_GB2312" w:hint="eastAsia"/>
          <w:color w:val="000000"/>
          <w:sz w:val="32"/>
          <w:szCs w:val="32"/>
        </w:rPr>
        <w:t>，如果有影响评价结果的问题</w:t>
      </w:r>
      <w:proofErr w:type="gramStart"/>
      <w:r>
        <w:rPr>
          <w:rFonts w:ascii="仿宋_GB2312" w:eastAsia="仿宋_GB2312" w:hAnsi="仿宋_GB2312" w:cs="仿宋_GB2312" w:hint="eastAsia"/>
          <w:color w:val="000000"/>
          <w:sz w:val="32"/>
          <w:szCs w:val="32"/>
        </w:rPr>
        <w:t>评价组</w:t>
      </w:r>
      <w:proofErr w:type="gramEnd"/>
      <w:r>
        <w:rPr>
          <w:rFonts w:ascii="仿宋_GB2312" w:eastAsia="仿宋_GB2312" w:hAnsi="仿宋_GB2312" w:cs="仿宋_GB2312" w:hint="eastAsia"/>
          <w:color w:val="000000"/>
          <w:sz w:val="32"/>
          <w:szCs w:val="32"/>
        </w:rPr>
        <w:t>不能解决，技术评审人员应根据问题的性质调整评价分数，严重时改变评价结论。</w:t>
      </w:r>
    </w:p>
    <w:sectPr w:rsidR="00E30875" w:rsidRPr="00F83D73" w:rsidSect="00D505B1">
      <w:headerReference w:type="default" r:id="rId230"/>
      <w:footerReference w:type="default" r:id="rId231"/>
      <w:pgSz w:w="11906" w:h="16838"/>
      <w:pgMar w:top="1984"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6E" w:rsidRDefault="001C526E" w:rsidP="00E30875">
      <w:r>
        <w:separator/>
      </w:r>
    </w:p>
  </w:endnote>
  <w:endnote w:type="continuationSeparator" w:id="0">
    <w:p w:rsidR="001C526E" w:rsidRDefault="001C526E" w:rsidP="00E30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altName w:val="Arial Unicode MS"/>
    <w:charset w:val="86"/>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ItalicMT">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D505B1">
    <w:pPr>
      <w:pStyle w:val="a4"/>
      <w:framePr w:wrap="around" w:vAnchor="text" w:hAnchor="margin" w:xAlign="outside" w:y="1"/>
      <w:rPr>
        <w:rStyle w:val="a7"/>
      </w:rPr>
    </w:pPr>
    <w:r>
      <w:fldChar w:fldCharType="begin"/>
    </w:r>
    <w:r w:rsidR="00E30875">
      <w:rPr>
        <w:rStyle w:val="a7"/>
      </w:rPr>
      <w:instrText xml:space="preserve">PAGE  </w:instrText>
    </w:r>
    <w:r>
      <w:fldChar w:fldCharType="end"/>
    </w:r>
  </w:p>
  <w:p w:rsidR="00E30875" w:rsidRDefault="00E3087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pStyle w:val="a4"/>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B1" w:rsidRDefault="00D505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6E" w:rsidRDefault="001C526E" w:rsidP="00E30875">
      <w:r>
        <w:separator/>
      </w:r>
    </w:p>
  </w:footnote>
  <w:footnote w:type="continuationSeparator" w:id="0">
    <w:p w:rsidR="001C526E" w:rsidRDefault="001C526E" w:rsidP="00E30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spacing w:line="220" w:lineRule="atLea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spacing w:line="220" w:lineRule="atLea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75" w:rsidRDefault="00E30875">
    <w:pPr>
      <w:spacing w:line="220" w:lineRule="atLea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B1" w:rsidRDefault="00D505B1">
    <w:pPr>
      <w:spacing w:line="220" w:lineRule="atLea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875"/>
    <w:rsid w:val="00003D9C"/>
    <w:rsid w:val="001C526E"/>
    <w:rsid w:val="00D505B1"/>
    <w:rsid w:val="00E30875"/>
    <w:rsid w:val="00F83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B1"/>
    <w:pPr>
      <w:widowControl w:val="0"/>
      <w:jc w:val="both"/>
    </w:pPr>
  </w:style>
  <w:style w:type="paragraph" w:styleId="1">
    <w:name w:val="heading 1"/>
    <w:basedOn w:val="a"/>
    <w:next w:val="a"/>
    <w:link w:val="1Char"/>
    <w:uiPriority w:val="9"/>
    <w:qFormat/>
    <w:rsid w:val="00E3087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qFormat/>
    <w:rsid w:val="00E308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0875"/>
    <w:rPr>
      <w:sz w:val="18"/>
      <w:szCs w:val="18"/>
    </w:rPr>
  </w:style>
  <w:style w:type="paragraph" w:styleId="a4">
    <w:name w:val="footer"/>
    <w:basedOn w:val="a"/>
    <w:link w:val="Char0"/>
    <w:uiPriority w:val="99"/>
    <w:unhideWhenUsed/>
    <w:rsid w:val="00E30875"/>
    <w:pPr>
      <w:tabs>
        <w:tab w:val="center" w:pos="4153"/>
        <w:tab w:val="right" w:pos="8306"/>
      </w:tabs>
      <w:snapToGrid w:val="0"/>
      <w:jc w:val="left"/>
    </w:pPr>
    <w:rPr>
      <w:sz w:val="18"/>
      <w:szCs w:val="18"/>
    </w:rPr>
  </w:style>
  <w:style w:type="character" w:customStyle="1" w:styleId="Char0">
    <w:name w:val="页脚 Char"/>
    <w:basedOn w:val="a0"/>
    <w:link w:val="a4"/>
    <w:uiPriority w:val="99"/>
    <w:rsid w:val="00E30875"/>
    <w:rPr>
      <w:sz w:val="18"/>
      <w:szCs w:val="18"/>
    </w:rPr>
  </w:style>
  <w:style w:type="character" w:customStyle="1" w:styleId="1Char">
    <w:name w:val="标题 1 Char"/>
    <w:basedOn w:val="a0"/>
    <w:link w:val="1"/>
    <w:uiPriority w:val="9"/>
    <w:rsid w:val="00E30875"/>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E30875"/>
    <w:rPr>
      <w:rFonts w:ascii="宋体" w:eastAsia="宋体" w:hAnsi="宋体" w:cs="宋体"/>
      <w:b/>
      <w:bCs/>
      <w:kern w:val="0"/>
      <w:sz w:val="27"/>
      <w:szCs w:val="27"/>
    </w:rPr>
  </w:style>
  <w:style w:type="character" w:customStyle="1" w:styleId="Char1">
    <w:name w:val="批注主题 Char"/>
    <w:basedOn w:val="Char2"/>
    <w:link w:val="a5"/>
    <w:uiPriority w:val="99"/>
    <w:rsid w:val="00E30875"/>
    <w:rPr>
      <w:b/>
      <w:bCs/>
    </w:rPr>
  </w:style>
  <w:style w:type="character" w:styleId="a6">
    <w:name w:val="Strong"/>
    <w:basedOn w:val="a0"/>
    <w:uiPriority w:val="22"/>
    <w:qFormat/>
    <w:rsid w:val="00E30875"/>
    <w:rPr>
      <w:b/>
      <w:bCs/>
    </w:rPr>
  </w:style>
  <w:style w:type="character" w:styleId="a7">
    <w:name w:val="page number"/>
    <w:basedOn w:val="a0"/>
    <w:qFormat/>
    <w:rsid w:val="00E30875"/>
  </w:style>
  <w:style w:type="character" w:styleId="a8">
    <w:name w:val="Hyperlink"/>
    <w:basedOn w:val="a0"/>
    <w:uiPriority w:val="99"/>
    <w:unhideWhenUsed/>
    <w:rsid w:val="00E30875"/>
    <w:rPr>
      <w:color w:val="0000FF"/>
      <w:u w:val="single"/>
    </w:rPr>
  </w:style>
  <w:style w:type="character" w:styleId="a9">
    <w:name w:val="annotation reference"/>
    <w:basedOn w:val="a0"/>
    <w:uiPriority w:val="99"/>
    <w:unhideWhenUsed/>
    <w:rsid w:val="00E30875"/>
    <w:rPr>
      <w:sz w:val="21"/>
      <w:szCs w:val="21"/>
    </w:rPr>
  </w:style>
  <w:style w:type="character" w:customStyle="1" w:styleId="Char2">
    <w:name w:val="批注文字 Char"/>
    <w:basedOn w:val="a0"/>
    <w:link w:val="aa"/>
    <w:uiPriority w:val="99"/>
    <w:rsid w:val="00E30875"/>
  </w:style>
  <w:style w:type="character" w:customStyle="1" w:styleId="Char3">
    <w:name w:val="批注框文本 Char"/>
    <w:basedOn w:val="a0"/>
    <w:link w:val="ab"/>
    <w:uiPriority w:val="99"/>
    <w:rsid w:val="00E30875"/>
    <w:rPr>
      <w:sz w:val="18"/>
      <w:szCs w:val="18"/>
    </w:rPr>
  </w:style>
  <w:style w:type="character" w:customStyle="1" w:styleId="Char4">
    <w:name w:val="文档结构图 Char"/>
    <w:basedOn w:val="a0"/>
    <w:link w:val="ac"/>
    <w:uiPriority w:val="99"/>
    <w:rsid w:val="00E30875"/>
    <w:rPr>
      <w:rFonts w:ascii="宋体"/>
      <w:sz w:val="18"/>
      <w:szCs w:val="18"/>
    </w:rPr>
  </w:style>
  <w:style w:type="paragraph" w:styleId="ad">
    <w:name w:val="Body Text"/>
    <w:basedOn w:val="a"/>
    <w:next w:val="a4"/>
    <w:link w:val="Char5"/>
    <w:uiPriority w:val="99"/>
    <w:qFormat/>
    <w:rsid w:val="00E30875"/>
    <w:pPr>
      <w:spacing w:line="520" w:lineRule="exact"/>
      <w:jc w:val="center"/>
    </w:pPr>
    <w:rPr>
      <w:rFonts w:ascii="微软简标宋" w:eastAsia="微软简标宋" w:hAnsi="Times New Roman" w:cs="Times New Roman"/>
      <w:sz w:val="44"/>
      <w:szCs w:val="24"/>
    </w:rPr>
  </w:style>
  <w:style w:type="character" w:customStyle="1" w:styleId="Char5">
    <w:name w:val="正文文本 Char"/>
    <w:basedOn w:val="a0"/>
    <w:link w:val="ad"/>
    <w:uiPriority w:val="99"/>
    <w:rsid w:val="00E30875"/>
    <w:rPr>
      <w:rFonts w:ascii="微软简标宋" w:eastAsia="微软简标宋" w:hAnsi="Times New Roman" w:cs="Times New Roman"/>
      <w:sz w:val="44"/>
      <w:szCs w:val="24"/>
    </w:rPr>
  </w:style>
  <w:style w:type="paragraph" w:styleId="ac">
    <w:name w:val="Document Map"/>
    <w:basedOn w:val="a"/>
    <w:link w:val="Char4"/>
    <w:uiPriority w:val="99"/>
    <w:unhideWhenUsed/>
    <w:rsid w:val="00E30875"/>
    <w:rPr>
      <w:rFonts w:ascii="宋体"/>
      <w:sz w:val="18"/>
      <w:szCs w:val="18"/>
    </w:rPr>
  </w:style>
  <w:style w:type="character" w:customStyle="1" w:styleId="Char10">
    <w:name w:val="文档结构图 Char1"/>
    <w:basedOn w:val="a0"/>
    <w:link w:val="ac"/>
    <w:uiPriority w:val="99"/>
    <w:semiHidden/>
    <w:rsid w:val="00E30875"/>
    <w:rPr>
      <w:rFonts w:ascii="宋体" w:eastAsia="宋体"/>
      <w:sz w:val="18"/>
      <w:szCs w:val="18"/>
    </w:rPr>
  </w:style>
  <w:style w:type="paragraph" w:styleId="aa">
    <w:name w:val="annotation text"/>
    <w:basedOn w:val="a"/>
    <w:link w:val="Char2"/>
    <w:uiPriority w:val="99"/>
    <w:unhideWhenUsed/>
    <w:rsid w:val="00E30875"/>
    <w:pPr>
      <w:jc w:val="left"/>
    </w:pPr>
  </w:style>
  <w:style w:type="character" w:customStyle="1" w:styleId="Char11">
    <w:name w:val="批注文字 Char1"/>
    <w:basedOn w:val="a0"/>
    <w:link w:val="aa"/>
    <w:uiPriority w:val="99"/>
    <w:semiHidden/>
    <w:rsid w:val="00E30875"/>
  </w:style>
  <w:style w:type="paragraph" w:customStyle="1" w:styleId="10">
    <w:name w:val="列出段落1"/>
    <w:basedOn w:val="a"/>
    <w:uiPriority w:val="34"/>
    <w:qFormat/>
    <w:rsid w:val="00E30875"/>
    <w:pPr>
      <w:ind w:firstLineChars="200" w:firstLine="420"/>
    </w:pPr>
    <w:rPr>
      <w:rFonts w:ascii="Calibri" w:eastAsia="宋体" w:hAnsi="Calibri" w:cs="Calibri"/>
      <w:szCs w:val="21"/>
    </w:rPr>
  </w:style>
  <w:style w:type="paragraph" w:styleId="a5">
    <w:name w:val="annotation subject"/>
    <w:basedOn w:val="aa"/>
    <w:next w:val="aa"/>
    <w:link w:val="Char1"/>
    <w:uiPriority w:val="99"/>
    <w:unhideWhenUsed/>
    <w:rsid w:val="00E30875"/>
    <w:rPr>
      <w:b/>
      <w:bCs/>
    </w:rPr>
  </w:style>
  <w:style w:type="character" w:customStyle="1" w:styleId="Char12">
    <w:name w:val="批注主题 Char1"/>
    <w:basedOn w:val="Char11"/>
    <w:link w:val="a5"/>
    <w:uiPriority w:val="99"/>
    <w:semiHidden/>
    <w:rsid w:val="00E30875"/>
    <w:rPr>
      <w:b/>
      <w:bCs/>
    </w:rPr>
  </w:style>
  <w:style w:type="paragraph" w:customStyle="1" w:styleId="p0">
    <w:name w:val="p0"/>
    <w:basedOn w:val="a"/>
    <w:rsid w:val="00E30875"/>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Char3"/>
    <w:uiPriority w:val="99"/>
    <w:unhideWhenUsed/>
    <w:rsid w:val="00E30875"/>
    <w:rPr>
      <w:sz w:val="18"/>
      <w:szCs w:val="18"/>
    </w:rPr>
  </w:style>
  <w:style w:type="character" w:customStyle="1" w:styleId="Char13">
    <w:name w:val="批注框文本 Char1"/>
    <w:basedOn w:val="a0"/>
    <w:link w:val="ab"/>
    <w:uiPriority w:val="99"/>
    <w:semiHidden/>
    <w:rsid w:val="00E30875"/>
    <w:rPr>
      <w:sz w:val="18"/>
      <w:szCs w:val="18"/>
    </w:rPr>
  </w:style>
  <w:style w:type="paragraph" w:customStyle="1" w:styleId="2">
    <w:name w:val="列出段落2"/>
    <w:basedOn w:val="a"/>
    <w:uiPriority w:val="99"/>
    <w:qFormat/>
    <w:rsid w:val="00E30875"/>
    <w:pPr>
      <w:ind w:firstLineChars="200" w:firstLine="420"/>
    </w:pPr>
    <w:rPr>
      <w:rFonts w:ascii="Calibri" w:eastAsia="宋体" w:hAnsi="Calibri" w:cs="Calibri"/>
      <w:szCs w:val="21"/>
    </w:rPr>
  </w:style>
  <w:style w:type="paragraph" w:customStyle="1" w:styleId="TableParagraph">
    <w:name w:val="Table Paragraph"/>
    <w:basedOn w:val="a"/>
    <w:qFormat/>
    <w:rsid w:val="00E30875"/>
    <w:pPr>
      <w:widowControl/>
      <w:jc w:val="left"/>
    </w:pPr>
    <w:rPr>
      <w:rFonts w:ascii="新宋体" w:eastAsia="新宋体" w:hAnsi="新宋体" w:cs="新宋体"/>
      <w:kern w:val="0"/>
      <w:sz w:val="22"/>
      <w:lang w:val="zh-CN" w:bidi="zh-CN"/>
    </w:rPr>
  </w:style>
  <w:style w:type="paragraph" w:customStyle="1" w:styleId="30">
    <w:name w:val="列出段落3"/>
    <w:basedOn w:val="a"/>
    <w:uiPriority w:val="34"/>
    <w:qFormat/>
    <w:rsid w:val="00E30875"/>
    <w:pPr>
      <w:widowControl/>
      <w:spacing w:before="100" w:beforeAutospacing="1" w:after="100" w:afterAutospacing="1"/>
      <w:jc w:val="left"/>
    </w:pPr>
    <w:rPr>
      <w:rFonts w:ascii="宋体" w:eastAsia="宋体" w:hAnsi="宋体" w:cs="宋体"/>
      <w:kern w:val="0"/>
      <w:sz w:val="24"/>
    </w:rPr>
  </w:style>
  <w:style w:type="paragraph" w:styleId="ae">
    <w:name w:val="Normal (Web)"/>
    <w:basedOn w:val="a"/>
    <w:uiPriority w:val="99"/>
    <w:unhideWhenUsed/>
    <w:rsid w:val="00E30875"/>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6"/>
    <w:uiPriority w:val="99"/>
    <w:qFormat/>
    <w:rsid w:val="00E30875"/>
    <w:pPr>
      <w:spacing w:before="240" w:after="60"/>
      <w:jc w:val="center"/>
      <w:outlineLvl w:val="0"/>
    </w:pPr>
    <w:rPr>
      <w:rFonts w:ascii="Calibri Light" w:eastAsia="宋体" w:hAnsi="Calibri Light" w:cs="Times New Roman"/>
      <w:b/>
      <w:bCs/>
      <w:sz w:val="32"/>
      <w:szCs w:val="32"/>
    </w:rPr>
  </w:style>
  <w:style w:type="character" w:customStyle="1" w:styleId="Char6">
    <w:name w:val="标题 Char"/>
    <w:basedOn w:val="a0"/>
    <w:link w:val="af"/>
    <w:uiPriority w:val="99"/>
    <w:rsid w:val="00E30875"/>
    <w:rPr>
      <w:rFonts w:ascii="Calibri Light" w:eastAsia="宋体" w:hAnsi="Calibri Light" w:cs="Times New Roman"/>
      <w:b/>
      <w:bCs/>
      <w:sz w:val="32"/>
      <w:szCs w:val="32"/>
    </w:rPr>
  </w:style>
  <w:style w:type="paragraph" w:customStyle="1" w:styleId="Style23">
    <w:name w:val="_Style 23"/>
    <w:uiPriority w:val="99"/>
    <w:unhideWhenUsed/>
    <w:rsid w:val="00E30875"/>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iit.gov.cn/api-gateway/jpaas-web-server/front/document/file-download?fileUrl=/cms_files/filemanager/1226211233/attach/20215/41aa3092279d49b1b1be7167b0dd7276.pdf&amp;fileName=92%E3%80%8A%E7%BB%BF%E8%89%B2%E8%AE%BE%E8%AE%A1%E4%BA%A7%E5%93%81%E8%AF%84%E4%BB%B7%E6%8A%80%E6%9C%AF%E8%A7%84%E8%8C%83%20%E9%BD%BF%E8%BD%AE%E4%BC%A0%E5%8A%A8%E9%A3%8E%E5%8A%9B%E5%8F%91%E7%94%B5%E6%9C%BA%E7%BB%84%E3%80%8B.pdf" TargetMode="External"/><Relationship Id="rId21" Type="http://schemas.openxmlformats.org/officeDocument/2006/relationships/oleObject" Target="embeddings/oleObject6.bin"/><Relationship Id="rId42" Type="http://schemas.openxmlformats.org/officeDocument/2006/relationships/hyperlink" Target="https://www.miit.gov.cn/api-gateway/jpaas-web-server/front/document/file-download?fileUrl=/cms_files/filemanager/1226211233/attach/20215/8e7ed52d1b6843a8b6348d36586830cf.pdf&amp;fileName=19%E3%80%8A%E7%BB%BF%E8%89%B2%E8%AE%BE%E8%AE%A1%E4%BA%A7%E5%93%81%E8%AF%84%E4%BB%B7%E6%8A%80%E6%9C%AF%E8%A7%84%E8%8C%83%20%E9%98%B4%E6%9E%81%E7%94%B5%E6%B3%B3%E6%B6%82%E6%96%99%E3%80%8B.pdf" TargetMode="External"/><Relationship Id="rId63" Type="http://schemas.openxmlformats.org/officeDocument/2006/relationships/hyperlink" Target="https://www.miit.gov.cn/api-gateway/jpaas-web-server/front/document/file-download?fileUrl=/cms_files/filemanager/1226211233/attach/20215/19285d7f3ae648819b1c2f0c691be1ad.pdf&amp;fileName=40%E3%80%8A%E7%BB%BF%E8%89%B2%E8%AE%BE%E8%AE%A1%E4%BA%A7%E5%93%81%E8%AF%84%E4%BB%B7%E6%8A%80%E6%9C%AF%E8%A7%84%E8%8C%83%20%E8%80%90%E5%80%99%E7%BB%93%E6%9E%84%E9%92%A2%E3%80%8B.pdf" TargetMode="External"/><Relationship Id="rId84" Type="http://schemas.openxmlformats.org/officeDocument/2006/relationships/hyperlink" Target="https://www.miit.gov.cn/api-gateway/jpaas-web-server/front/document/file-download?fileUrl=/cms_files/filemanager/1226211233/attach/20215/c0cbc5455eff40ca8c6046c23608be3e.pdf&amp;fileName=61%E3%80%8A%E7%BB%BF%E8%89%B2%E8%AE%BE%E8%AE%A1%E4%BA%A7%E5%93%81%E8%AF%84%E4%BB%B7%E6%8A%80%E6%9C%AF%E8%A7%84%E8%8C%83%20%E9%93%9C%E7%B2%BE%E7%9F%BF%E3%80%8B.pdf" TargetMode="External"/><Relationship Id="rId138" Type="http://schemas.openxmlformats.org/officeDocument/2006/relationships/hyperlink" Target="https://www.miit.gov.cn/api-gateway/jpaas-web-server/front/document/file-download?fileUrl=/cms_files/filemanager/1226211233/attach/20215/52d3b065cbab431986dbe1a1db409c86.pdf&amp;fileName=114%E3%80%8A%E7%BB%BF%E8%89%B2%E8%AE%BE%E8%AE%A1%E4%BA%A7%E5%93%81%E8%AF%84%E4%BB%B7%E6%8A%80%E6%9C%AF%E8%A7%84%E8%8C%83%20%E5%95%86%E7%94%A8%E5%8E%A8%E6%88%BF%E5%86%B0%E7%AE%B1%E3%80%8B.pdf" TargetMode="External"/><Relationship Id="rId159" Type="http://schemas.openxmlformats.org/officeDocument/2006/relationships/hyperlink" Target="https://www.miit.gov.cn/api-gateway/jpaas-web-server/front/document/file-download?fileUrl=/cms_files/filemanager/1226211233/attach/20215/0752d78c77aa44c883c21a27ea80c0a9.pdf&amp;fileName=135%E3%80%8A%E7%BB%BF%E8%89%B2%E8%AE%BE%E8%AE%A1%E4%BA%A7%E5%93%81%E8%AF%84%E4%BB%B7%E6%8A%80%E6%9C%AF%E8%A7%84%E8%8C%83%20%E7%94%B5%E9%A3%8E%E6%89%87%E3%80%8B.pdf" TargetMode="External"/><Relationship Id="rId170" Type="http://schemas.openxmlformats.org/officeDocument/2006/relationships/hyperlink" Target="https://www.miit.gov.cn/api-gateway/jpaas-web-server/front/document/file-download?fileUrl=/cms_files/filemanager/1226211233/attach/20215/cb38abac777e49a98297248a3a2914f5.pdf&amp;fileName=146%E3%80%8A%E7%BB%BF%E8%89%B2%E8%AE%BE%E8%AE%A1%E4%BA%A7%E5%93%81%E8%AF%84%E4%BB%B7%E6%8A%80%E6%9C%AF%E8%A7%84%E8%8C%83%20%E6%AF%9B%E7%B2%BE%E7%BA%BA%E4%BA%A7%E5%93%81%E3%80%8B.pdf" TargetMode="External"/><Relationship Id="rId191" Type="http://schemas.openxmlformats.org/officeDocument/2006/relationships/hyperlink" Target="https://www.miit.gov.cn/api-gateway/jpaas-web-server/front/document/file-download?fileUrl=/cms_files/filemanager/1226211233/attach/20215/0f25607712e54695afa3c51da1548d96.pdf&amp;fileName=166%E3%80%8A%E7%BB%BF%E8%89%B2%E8%AE%BE%E8%AE%A1%E4%BA%A7%E5%93%81%E8%AF%84%E4%BB%B7%E6%8A%80%E6%9C%AF%E8%A7%84%E8%8C%83%20%E6%B6%B2%E6%99%B6%E6%98%BE%E7%A4%BA%E5%99%A8%E4%BB%B6%E3%80%8B.pdf" TargetMode="External"/><Relationship Id="rId205" Type="http://schemas.openxmlformats.org/officeDocument/2006/relationships/hyperlink" Target="https://www.miit.gov.cn/api-gateway/jpaas-web-server/front/document/file-download?fileUrl=/cms_files/filemanager/1226211233/attach/20215/b609cef4589f44d2a30966ae179e7981.pdf&amp;fileName=180%E3%80%8A%E7%BB%BF%E8%89%B2%E8%AE%BE%E8%AE%A1%E4%BA%A7%E5%93%81%E8%AF%84%E4%BB%B7%E6%8A%80%E6%9C%AF%E8%A7%84%E8%8C%83%20%E5%8F%AF%E7%A9%BF%E6%88%B4%E6%97%A0%E7%BA%BF%E9%80%9A%E4%BF%A1%E8%AE%BE%E5%A4%87%20%E8%85%95%E6%88%B4%E5%BC%8F%E3%80%8B.pdf" TargetMode="External"/><Relationship Id="rId226" Type="http://schemas.openxmlformats.org/officeDocument/2006/relationships/footer" Target="footer4.xml"/><Relationship Id="rId107" Type="http://schemas.openxmlformats.org/officeDocument/2006/relationships/hyperlink" Target="https://www.miit.gov.cn/api-gateway/jpaas-web-server/front/document/file-download?fileUrl=/cms_files/filemanager/1226211233/attach/20215/b6ad6286b8f046e79e2e8ae741b699b4.pdf&amp;fileName=82%E3%80%8A%E7%BB%BF%E8%89%B2%E8%AE%BE%E8%AE%A1%E4%BA%A7%E5%93%81%E8%AF%84%E4%BB%B7%E6%8A%80%E6%9C%AF%E8%A7%84%E8%8C%83%20%E7%89%87%E5%BC%8F%E7%94%B5%E5%AD%90%E5%85%83%E5%99%A8%E4%BB%B6%E7%94%A8%E7%BA%B8%E5%B8%A6%E3%80%8B.pdf" TargetMode="External"/><Relationship Id="rId11" Type="http://schemas.openxmlformats.org/officeDocument/2006/relationships/oleObject" Target="embeddings/oleObject1.bin"/><Relationship Id="rId32" Type="http://schemas.openxmlformats.org/officeDocument/2006/relationships/hyperlink" Target="https://www.miit.gov.cn/api-gateway/jpaas-web-server/front/document/file-download?fileUrl=/cms_files/filemanager/1226211233/attach/20215/8c99cef2d4ed4af481945202458cc1ac.pdf&amp;fileName=%E3%80%8A%E7%BB%BF%E8%89%B2%E8%AE%BE%E8%AE%A1%E4%BA%A7%E5%93%81%E8%AF%84%E4%BB%B7%E6%8A%80%E6%9C%AF%E8%A7%84%E8%8C%83%20%E8%81%9A%E6%B0%AF%E4%B9%99%E7%83%AF%E6%A0%91%E8%84%82%E3%80%8B.pdf" TargetMode="External"/><Relationship Id="rId53" Type="http://schemas.openxmlformats.org/officeDocument/2006/relationships/hyperlink" Target="https://www.miit.gov.cn/api-gateway/jpaas-web-server/front/document/file-download?fileUrl=/cms_files/filemanager/1226211233/attach/20215/4c931e5846fa49c3b4dd115696525a2c.pdf&amp;fileName=30%E3%80%8A%20%E7%BB%BF%E8%89%B2%E8%AE%BE%E8%AE%A1%E4%BA%A7%E5%93%81%E8%AF%84%E4%BB%B7%E6%8A%80%E6%9C%AF%E8%A7%84%E8%8C%83%20%E9%93%81%E7%B2%BE%E7%9F%BF%EF%BC%88%E9%9C%B2%E5%A4%A9%E5%BC%80%E9%87%87%EF%BC%89%E3%80%8B.pdf" TargetMode="External"/><Relationship Id="rId74" Type="http://schemas.openxmlformats.org/officeDocument/2006/relationships/hyperlink" Target="https://www.miit.gov.cn/api-gateway/jpaas-web-server/front/document/file-download?fileUrl=/cms_files/filemanager/1226211233/attach/20215/9027522529c1403ca57999b943e9d70a.pdf&amp;fileName=51%E3%80%8A%E7%BB%BF%E8%89%B2%E8%AE%BE%E8%AE%A1%E4%BA%A7%E5%93%81%E8%AF%84%E4%BB%B7%E6%8A%80%E6%9C%AF%E8%A7%84%E8%8C%83%20%E9%9D%9E%E8%B0%83%E8%B4%A8%E5%86%B7%E9%95%A6%E9%92%A2%E7%83%AD%E8%BD%A7%E7%9B%98%E6%9D%A1%E3%80%8B.pdf" TargetMode="External"/><Relationship Id="rId128" Type="http://schemas.openxmlformats.org/officeDocument/2006/relationships/hyperlink" Target="https://www.miit.gov.cn/api-gateway/jpaas-web-server/front/document/file-download?fileUrl=/cms_files/filemanager/1226211233/attach/20215/bb0857df252c40da905dfa27b447e50c.pdf&amp;fileName=103%E3%80%8A%E7%BB%BF%E8%89%B2%E8%AE%BE%E8%AE%A1%E4%BA%A7%E5%93%81%E8%AF%84%E4%BB%B7%E6%8A%80%E6%9C%AF%E8%A7%84%E8%8C%83%20%E6%88%BF%E9%97%B4%E7%A9%BA%E6%B0%94%E8%B0%83%E8%8A%82%E5%99%A8%E3%80%8B.pdf" TargetMode="External"/><Relationship Id="rId149" Type="http://schemas.openxmlformats.org/officeDocument/2006/relationships/hyperlink" Target="https://www.miit.gov.cn/api-gateway/jpaas-web-server/front/document/file-download?fileUrl=/cms_files/filemanager/1226211233/attach/20215/371107b4f47b43dea0798301386bf438.pdf&amp;fileName=125%E3%80%8A%E7%BB%BF%E8%89%B2%E8%AE%BE%E8%AE%A1%E4%BA%A7%E5%93%81%E8%AF%84%E4%BB%B7%E6%8A%80%E6%9C%AF%E8%A7%84%E8%8C%83%20%E6%B0%A8%E5%9F%BA%E9%85%B8%E3%80%8B.pdf" TargetMode="External"/><Relationship Id="rId5" Type="http://schemas.openxmlformats.org/officeDocument/2006/relationships/endnotes" Target="endnotes.xml"/><Relationship Id="rId95" Type="http://schemas.openxmlformats.org/officeDocument/2006/relationships/hyperlink" Target="https://www.miit.gov.cn/api-gateway/jpaas-web-server/front/document/file-download?fileUrl=/cms_files/filemanager/1226211233/attach/20215/7af8d014fa7e41e7a01db9996fba3667.pdf&amp;fileName=70%E3%80%8A%E7%BB%BF%E8%89%B2%E8%AE%BE%E8%AE%A1%E4%BA%A7%E5%93%81%E8%AF%84%E4%BB%B7%E6%8A%80%E6%9C%AF%E8%A7%84%E8%8C%83%20%E7%A0%8C%E5%9D%97%E3%80%8B.pdf" TargetMode="External"/><Relationship Id="rId160" Type="http://schemas.openxmlformats.org/officeDocument/2006/relationships/hyperlink" Target="https://www.miit.gov.cn/api-gateway/jpaas-web-server/front/document/file-download?fileUrl=/cms_files/filemanager/1226211233/attach/20215/3111ea3d630f4142af1fa97f62270f96.pdf&amp;fileName=136%E3%80%8A%E7%BB%BF%E8%89%B2%E8%AE%BE%E8%AE%A1%E4%BA%A7%E5%93%81%E8%AF%84%E4%BB%B7%E6%8A%80%E6%9C%AF%E8%A7%84%E8%8C%83%20%E7%94%B5%E5%8A%A8%E7%89%99%E5%88%B7%E3%80%8B.pdf" TargetMode="External"/><Relationship Id="rId181" Type="http://schemas.openxmlformats.org/officeDocument/2006/relationships/hyperlink" Target="https://www.miit.gov.cn/api-gateway/jpaas-web-server/front/document/file-download?fileUrl=/cms_files/filemanager/1226211233/attach/20215/ba2fe348d3d04d8b82e5c80b2b3f5772.pdf&amp;fileName=156%E3%80%8A%E7%BB%BF%E8%89%B2%E8%AE%BE%E8%AE%A1%E4%BA%A7%E5%93%81%E8%AF%84%E4%BB%B7%E6%8A%80%E6%9C%AF%E8%A7%84%E8%8C%83%20%E6%8A%95%E5%BD%B1%E6%9C%BA%E3%80%8B.pdf" TargetMode="External"/><Relationship Id="rId216" Type="http://schemas.openxmlformats.org/officeDocument/2006/relationships/hyperlink" Target="https://www.miit.gov.cn/api-gateway/jpaas-web-server/front/document/file-download?fileUrl=/cms_files/filemanager/1226211233/attach/20215/46fae6940dc54e37b05f1d398d196036.pdf&amp;fileName=191%E3%80%8A%E7%BB%BF%E8%89%B2%E8%AE%BE%E8%AE%A1%E4%BA%A7%E5%93%81%E8%AF%84%E4%BB%B7%E6%8A%80%E6%9C%AF%E8%A7%84%E8%8C%83%20%E9%80%9A%E4%BF%A1%E7%94%B5%E6%BA%90%E3%80%8B.pdf" TargetMode="External"/><Relationship Id="rId22" Type="http://schemas.openxmlformats.org/officeDocument/2006/relationships/image" Target="media/image8.wmf"/><Relationship Id="rId27" Type="http://schemas.openxmlformats.org/officeDocument/2006/relationships/hyperlink" Target="https://www.miit.gov.cn/api-gateway/jpaas-web-server/front/document/file-download?fileUrl=/cms_files/filemanager/1226211233/attach/20215/157f6bd85309482994859c794468537b.pdf&amp;fileName=%E3%80%8A%E7%BB%BF%E8%89%B2%E8%AE%BE%E8%AE%A1%E4%BA%A7%E5%93%81%E8%AF%84%E4%BB%B7%E6%8A%80%E6%9C%AF%E8%A7%84%E8%8C%83%20%E6%B0%B4%E6%80%A7%E5%BB%BA%E7%AD%91%E6%B6%82%E6%96%99%E3%80%8B.pdf" TargetMode="External"/><Relationship Id="rId43" Type="http://schemas.openxmlformats.org/officeDocument/2006/relationships/hyperlink" Target="https://www.miit.gov.cn/api-gateway/jpaas-web-server/front/document/file-download?fileUrl=/cms_files/filemanager/1226211233/attach/20215/3ab9ccf84c154ab791e14c956b566ea8.pdf&amp;fileName=20%E3%80%8A%E7%BB%BF%E8%89%B2%E8%AE%BE%E8%AE%A1%E4%BA%A7%E5%93%81%E8%AF%84%E4%BB%B7%E6%8A%80%E6%9C%AF%E8%A7%84%E8%8C%83%20%E9%87%91%E5%B1%9E%E6%B0%A7%E5%8C%96%E7%89%A9%E6%B7%B7%E7%9B%B8%E9%A2%9C%E6%96%99%E3%80%8B.pdf" TargetMode="External"/><Relationship Id="rId48" Type="http://schemas.openxmlformats.org/officeDocument/2006/relationships/hyperlink" Target="https://www.miit.gov.cn/api-gateway/jpaas-web-server/front/document/file-download?fileUrl=/cms_files/filemanager/1226211233/attach/20215/4c65edcb8c14412d8cfde09f4fefecfb.pdf&amp;fileName=25%E3%80%8A%E7%BB%BF%E8%89%B2%E8%AE%BE%E8%AE%A1%E4%BA%A7%E5%93%81%E8%AF%84%E4%BB%B7%E6%8A%80%E6%9C%AF%E8%A7%84%E8%8C%83%20%E9%92%9B%E7%99%BD%E7%B2%89%E3%80%8B.pdf" TargetMode="External"/><Relationship Id="rId64" Type="http://schemas.openxmlformats.org/officeDocument/2006/relationships/hyperlink" Target="https://www.miit.gov.cn/api-gateway/jpaas-web-server/front/document/file-download?fileUrl=/cms_files/filemanager/1226211233/attach/20215/c7c459f3e33d47b48fc2a00b0c265b5a.pdf&amp;fileName=41%E3%80%8A%E7%BB%BF%E8%89%B2%E8%AE%BE%E8%AE%A1%E4%BA%A7%E5%93%81%E8%AF%84%E4%BB%B7%E6%8A%80%E6%9C%AF%E8%A7%84%E8%8C%83%20%E6%B1%BD%E8%BD%A6%E7%94%A8%E5%86%B7%E8%BD%A7%E9%AB%98%E5%BC%BA%E5%BA%A6%E9%92%A2%E6%9D%BF%E5%8F%8A%E9%92%A2%E5%B8%A6%E3%80%8B.pdf" TargetMode="External"/><Relationship Id="rId69" Type="http://schemas.openxmlformats.org/officeDocument/2006/relationships/hyperlink" Target="https://www.miit.gov.cn/api-gateway/jpaas-web-server/front/document/file-download?fileUrl=/cms_files/filemanager/1226211233/attach/20215/21db39a82bb54c5ca42e9be3cd2fb1a1.pdf&amp;fileName=46%E3%80%8A%E7%BB%BF%E8%89%B2%E8%AE%BE%E8%AE%A1%E4%BA%A7%E5%93%81%E8%AF%84%E4%BB%B7%E6%8A%80%E6%9C%AF%E8%A7%84%E8%8C%83%20%E9%93%81%E9%81%93%E8%BD%A6%E8%BE%86%E7%94%A8%E8%BD%A6%E8%BD%AE%E3%80%8B.pdf" TargetMode="External"/><Relationship Id="rId113" Type="http://schemas.openxmlformats.org/officeDocument/2006/relationships/hyperlink" Target="https://www.miit.gov.cn/api-gateway/jpaas-web-server/front/document/file-download?fileUrl=/cms_files/filemanager/1226211233/attach/20215/150e2da62e294067bec394ce1568fd1b.pdf&amp;fileName=88%E3%80%8A%E7%BB%BF%E8%89%B2%E8%AE%BE%E8%AE%A1%E4%BA%A7%E5%93%81%E8%AF%84%E4%BB%B7%E6%8A%80%E6%9C%AF%E8%A7%84%E8%8C%83%20%E4%B8%AD%E4%BD%8E%E9%80%9F%E5%8F%91%E5%8A%A8%E6%9C%BA%E7%94%A8%E6%9C%BA%E4%BD%93%E9%93%B8%E9%93%81%E4%BB%B6%E3%80%8B.pdf" TargetMode="External"/><Relationship Id="rId118" Type="http://schemas.openxmlformats.org/officeDocument/2006/relationships/hyperlink" Target="https://www.miit.gov.cn/api-gateway/jpaas-web-server/front/document/file-download?fileUrl=/cms_files/filemanager/1226211233/attach/20215/3ba9f7fb64874d30b89c8d94446a9303.pdf&amp;fileName=93%E3%80%8A%E7%BB%BF%E8%89%B2%E8%AE%BE%E8%AE%A1%E4%BA%A7%E5%93%81%E8%AF%84%E4%BB%B7%E6%8A%80%E6%9C%AF%E8%A7%84%E8%8C%83%20%E5%86%8D%E5%88%B6%E9%80%A0%E5%86%B6%E9%87%91%E6%9C%BA%E6%A2%B0%E9%9B%B6%E9%83%A8%E4%BB%B6%E3%80%8B.pdf" TargetMode="External"/><Relationship Id="rId134" Type="http://schemas.openxmlformats.org/officeDocument/2006/relationships/hyperlink" Target="https://www.miit.gov.cn/api-gateway/jpaas-web-server/front/document/file-download?fileUrl=/cms_files/filemanager/1226211233/attach/20215/f70d6c869fce4a0b9b4005e67c52fce3.pdf&amp;fileName=110%E3%80%8A%E7%BB%BF%E8%89%B2%E8%AE%BE%E8%AE%A1%E4%BA%A7%E5%93%81%E8%AF%84%E4%BB%B7%E6%8A%80%E6%9C%AF%E8%A7%84%E8%8C%83%20%E5%82%A8%E6%B0%B4%E5%BC%8F%E7%94%B5%E7%83%AD%E6%B0%B4%E5%99%A8%E3%80%8B%20.pdf" TargetMode="External"/><Relationship Id="rId139" Type="http://schemas.openxmlformats.org/officeDocument/2006/relationships/hyperlink" Target="https://www.miit.gov.cn/api-gateway/jpaas-web-server/front/document/file-download?fileUrl=/cms_files/filemanager/1226211233/attach/20215/a064cfbea7804b8681e4940f011499bb.pdf&amp;fileName=115%E3%80%8A%E7%BB%BF%E8%89%B2%E8%AE%BE%E8%AE%A1%E4%BA%A7%E5%93%81%E8%AF%84%E4%BB%B7%E6%8A%80%E6%9C%AF%E8%A7%84%E8%8C%83%20%E5%95%86%E7%94%A8%E7%94%B5%E7%83%AD%E5%BC%80%E6%B0%B4%E5%99%A8%E3%80%8B.pdf" TargetMode="External"/><Relationship Id="rId80" Type="http://schemas.openxmlformats.org/officeDocument/2006/relationships/hyperlink" Target="https://www.miit.gov.cn/api-gateway/jpaas-web-server/front/document/file-download?fileUrl=/cms_files/filemanager/1226211233/attach/20215/53e891b59c3f4899a20fc4e1c49679c8.pdf&amp;fileName=57%E3%80%8A%E7%BB%BF%E8%89%B2%E8%AE%BE%E8%AE%A1%E4%BA%A7%E5%93%81%E8%AF%84%E4%BB%B7%E6%8A%80%E6%9C%AF%E8%A7%84%E8%8C%83%20%E5%A4%9A%E6%99%B6%E7%A1%85%E3%80%8B.pdf" TargetMode="External"/><Relationship Id="rId85" Type="http://schemas.openxmlformats.org/officeDocument/2006/relationships/hyperlink" Target="https://www.miit.gov.cn/api-gateway/jpaas-web-server/front/document/file-download?fileUrl=/cms_files/filemanager/1226211233/attach/20215/d45137101df64a07928407fc52ddf2ad.pdf&amp;fileName=62%E3%80%8A%E7%BB%BF%E8%89%B2%E8%AE%BE%E8%AE%A1%E4%BA%A7%E5%93%81%E8%AF%84%E4%BB%B7%E6%8A%80%E6%9C%AF%E8%A7%84%E8%8C%83%20%E9%95%8D%E9%92%B4%E9%94%B0%E6%B0%A2%E6%B0%A7%E5%8C%96%E7%89%A9%E3%80%8B.pdf" TargetMode="External"/><Relationship Id="rId150" Type="http://schemas.openxmlformats.org/officeDocument/2006/relationships/hyperlink" Target="https://www.miit.gov.cn/api-gateway/jpaas-web-server/front/document/file-download?fileUrl=/cms_files/filemanager/1226211233/attach/20215/39230b3263af44ea9707ac347789dcc1.pdf&amp;fileName=126%E3%80%8A%E7%BB%BF%E8%89%B2%E8%AE%BE%E8%AE%A1%E4%BA%A7%E5%93%81%E8%AF%84%E4%BB%B7%E6%8A%80%E6%9C%AF%E8%A7%84%E8%8C%83%20%E7%94%98%E8%94%97%E7%B3%96%E5%88%B6%E5%93%81%E3%80%8B.pdf" TargetMode="External"/><Relationship Id="rId155" Type="http://schemas.openxmlformats.org/officeDocument/2006/relationships/hyperlink" Target="https://www.miit.gov.cn/api-gateway/jpaas-web-server/front/document/file-download?fileUrl=/cms_files/filemanager/1226211233/attach/20215/bb97a51f650f4fffa6ff557620a4f001.pdf&amp;fileName=131%E3%80%8A%E7%BB%BF%E8%89%B2%E8%AE%BE%E8%AE%A1%E4%BA%A7%E5%93%81%E8%AF%84%E4%BB%B7%E6%8A%80%E6%9C%AF%E8%A7%84%E8%8C%83%20%E7%A0%B4%E5%A3%81%E6%96%99%E7%90%86%E6%9C%BA%E3%80%8B.pdf" TargetMode="External"/><Relationship Id="rId171" Type="http://schemas.openxmlformats.org/officeDocument/2006/relationships/hyperlink" Target="https://www.miit.gov.cn/api-gateway/jpaas-web-server/front/document/file-download?fileUrl=/cms_files/filemanager/1226211233/attach/20215/255cbbcb3f84412c9f477c9b66c0252a.pdf&amp;fileName=147%E3%80%8A%E7%BB%BF%E8%89%B2%E8%AE%BE%E8%AE%A1%E4%BA%A7%E5%93%81%E8%AF%84%E4%BB%B7%E6%8A%80%E6%9C%AF%E8%A7%84%E8%8C%83%20%E9%92%88%E7%BB%87%E5%8D%B0%E6%9F%93%E5%B8%83%E3%80%8B.pdf" TargetMode="External"/><Relationship Id="rId176" Type="http://schemas.openxmlformats.org/officeDocument/2006/relationships/hyperlink" Target="https://www.miit.gov.cn/api-gateway/jpaas-web-server/front/document/file-download?fileUrl=/cms_files/filemanager/1226211233/attach/20215/b7e7556425a14713a0d93798413cacfc.pdf&amp;fileName=151%E3%80%8A%E7%BB%BF%E8%89%B2%E8%AE%BE%E8%AE%A1%E4%BA%A7%E5%93%81%E8%AF%84%E4%BB%B7%E6%8A%80%E6%9C%AF%E8%A7%84%E8%8C%83%20%E6%AF%9B%E6%AF%AF%E4%BA%A7%E5%93%81%E3%80%8B.pdf" TargetMode="External"/><Relationship Id="rId192" Type="http://schemas.openxmlformats.org/officeDocument/2006/relationships/hyperlink" Target="https://www.miit.gov.cn/api-gateway/jpaas-web-server/front/document/file-download?fileUrl=/cms_files/filemanager/1226211233/attach/20215/90031f5c1d5e4eb49fc3c61d7ce2cb06.pdf&amp;fileName=167%E3%80%8A%E7%BB%BF%E8%89%B2%E8%AE%BE%E8%AE%A1%E4%BA%A7%E5%93%81%E8%AF%84%E4%BB%B7%E6%8A%80%E6%9C%AF%E8%A7%84%E8%8C%83%20%E6%98%BE%E7%A4%BA%E5%99%A8%E3%80%8B.pdf" TargetMode="External"/><Relationship Id="rId197" Type="http://schemas.openxmlformats.org/officeDocument/2006/relationships/hyperlink" Target="https://www.miit.gov.cn/api-gateway/jpaas-web-server/front/document/file-download?fileUrl=/cms_files/filemanager/1226211233/attach/20215/2ce56ba80eea485a932dfd388975c8a1.pdf&amp;fileName=172%E3%80%8A%E7%BB%BF%E8%89%B2%E8%AE%BE%E8%AE%A1%E4%BA%A7%E5%93%81%E8%AF%84%E4%BB%B7%E6%8A%80%E6%9C%AF%E8%A7%84%E8%8C%83%20%E6%95%B0%E5%AD%97%E7%94%B5%E8%A7%86%E6%8E%A5%E6%94%B6%E5%99%A8%EF%BC%88%E6%9C%BA%E9%A1%B6%E7%9B%92%EF%BC%89%E3%80%8B.pdf" TargetMode="External"/><Relationship Id="rId206" Type="http://schemas.openxmlformats.org/officeDocument/2006/relationships/hyperlink" Target="https://www.miit.gov.cn/api-gateway/jpaas-web-server/front/document/file-download?fileUrl=/cms_files/filemanager/1226211233/attach/20215/c8c1316201d448efa009215574c2252b.pdf&amp;fileName=181%E3%80%8A%E7%BB%BF%E8%89%B2%E8%AE%BE%E8%AE%A1%E4%BA%A7%E5%93%81%E8%AF%84%E4%BB%B7%E6%8A%80%E6%9C%AF%E8%A7%84%E8%8C%83%20%E5%8F%AF%E7%A9%BF%E6%88%B4%E6%97%A0%E7%BA%BF%E9%80%9A%E4%BF%A1%E8%AE%BE%E5%A4%87%20%E5%A4%B4%E6%88%B4%E3%80%81%E8%BF%91%E7%9C%BC%E6%98%BE%E7%A4%BA%E8%AE%BE%E5%A4%87%E3%80%8B.pdf" TargetMode="External"/><Relationship Id="rId227" Type="http://schemas.openxmlformats.org/officeDocument/2006/relationships/footer" Target="footer5.xml"/><Relationship Id="rId201" Type="http://schemas.openxmlformats.org/officeDocument/2006/relationships/hyperlink" Target="https://www.miit.gov.cn/api-gateway/jpaas-web-server/front/document/file-download?fileUrl=/cms_files/filemanager/1226211233/attach/20215/a51bec254d3b4465ab804e4f57fd5c9c.pdf&amp;fileName=176%E3%80%8A%E7%BB%BF%E8%89%B2%E8%AE%BE%E8%AE%A1%E4%BA%A7%E5%93%81%E8%AF%84%E4%BB%B7%E6%8A%80%E6%9C%AF%E8%A7%84%E8%8C%83%20%E4%B8%80%E4%BD%93%E5%8C%96%E6%9C%BA%E6%9F%9C%E6%95%B0%E6%8D%AE%E4%B8%AD%E5%BF%83%E3%80%8B.pdf" TargetMode="External"/><Relationship Id="rId222"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hyperlink" Target="https://www.miit.gov.cn/api-gateway/jpaas-web-server/front/document/file-download?fileUrl=/cms_files/filemanager/1226211233/attach/20215/7da114ee27dd445caf3201589997c2ea.pdf&amp;fileName=%E3%80%8A%E7%BB%BF%E8%89%B2%E8%AE%BE%E8%AE%A1%E4%BA%A7%E5%93%81%E8%AF%84%E4%BB%B7%E6%8A%80%E6%9C%AF%E8%A7%84%E8%8C%83%20%E6%B0%AF%E5%8C%96%E8%81%9A%E6%B0%AF%E4%B9%99%E7%83%AF%E6%A0%91%E8%84%82%E3%80%8B.pdf" TargetMode="External"/><Relationship Id="rId38" Type="http://schemas.openxmlformats.org/officeDocument/2006/relationships/hyperlink" Target="https://www.miit.gov.cn/api-gateway/jpaas-web-server/front/document/file-download?fileUrl=/cms_files/filemanager/1226211233/attach/20215/6d55238f963445e5945ea3ee5b86c64b.pdf&amp;fileName=15%E3%80%8A%E7%BB%BF%E8%89%B2%E8%AE%BE%E8%AE%A1%E4%BA%A7%E5%93%81%E8%AF%84%E4%BB%B7%E6%8A%80%E6%9C%AF%E8%A7%84%E8%8C%83%20%E8%81%9A%E5%9B%9B%E4%BA%9A%E7%94%B2%E5%9F%BA%E9%86%9A%E4%BA%8C%E9%86%87%E3%80%8B.pdf" TargetMode="External"/><Relationship Id="rId59" Type="http://schemas.openxmlformats.org/officeDocument/2006/relationships/hyperlink" Target="https://www.miit.gov.cn/api-gateway/jpaas-web-server/front/document/file-download?fileUrl=/cms_files/filemanager/1226211233/attach/20215/a09a59c7ca604f10a34fff431504af1c.pdf&amp;fileName=36%E3%80%8A%E7%BB%BF%E8%89%B2%E8%AE%BE%E8%AE%A1%E4%BA%A7%E5%93%81%E8%AF%84%E4%BB%B7%E6%8A%80%E6%9C%AF%E8%A7%84%E8%8C%83%20%E6%96%B0%E8%83%BD%E6%BA%90%E6%B1%BD%E8%BD%A6%E7%94%A8%E6%97%A0%E5%8F%96%E5%90%91%E7%94%B5%E5%B7%A5%E9%92%A2%E3%80%8B.pdf" TargetMode="External"/><Relationship Id="rId103" Type="http://schemas.openxmlformats.org/officeDocument/2006/relationships/hyperlink" Target="https://www.miit.gov.cn/api-gateway/jpaas-web-server/front/document/file-download?fileUrl=/cms_files/filemanager/1226211233/attach/20215/727aece9e3854a8a8604abf52ce83597.pdf&amp;fileName=79%E3%80%8A%E7%BB%BF%E8%89%B2%E8%AE%BE%E8%AE%A1%E4%BA%A7%E5%93%81%E8%AF%84%E4%BB%B7%E6%8A%80%E6%9C%AF%E8%A7%84%E8%8C%83%20%E7%94%B5%E5%8A%A8%E5%B7%A5%E5%85%B7%E3%80%8B.pdf" TargetMode="External"/><Relationship Id="rId108" Type="http://schemas.openxmlformats.org/officeDocument/2006/relationships/hyperlink" Target="https://www.miit.gov.cn/api-gateway/jpaas-web-server/front/document/file-download?fileUrl=/cms_files/filemanager/1226211233/attach/20215/e70e3dcb5b704de9a8e1ee6f6f9d2d70.pdf&amp;fileName=83%E3%80%8A%E7%BB%BF%E8%89%B2%E8%AE%BE%E8%AE%A1%E4%BA%A7%E5%93%81%E8%AF%84%E4%BB%B7%E6%8A%80%E6%9C%AF%E8%A7%84%E8%8C%83%20%E6%BB%9A%E7%AD%92%E6%B4%97%E8%A1%A3%E6%9C%BA%E7%94%A8%E6%97%A0%E5%88%B7%E7%9B%B4%E6%B5%81%E7%94%B5%E5%8A%A8%E6%9C%BA%E3%80%8B.pdf" TargetMode="External"/><Relationship Id="rId124" Type="http://schemas.openxmlformats.org/officeDocument/2006/relationships/hyperlink" Target="https://www.miit.gov.cn/api-gateway/jpaas-web-server/front/document/file-download?fileUrl=/cms_files/filemanager/1226211233/attach/20215/a59a77f0f74748e0b1cca45f7af59392.pdf&amp;fileName=100%E3%80%8A%E7%BB%BF%E8%89%B2%E8%AE%BE%E8%AE%A1%E4%BA%A7%E5%93%81%E8%AF%84%E4%BB%B7%E6%8A%80%E6%9C%AF%E8%A7%84%E8%8C%83%20%E5%8A%9E%E5%85%AC%E8%AE%BE%E5%A4%87%E7%94%A8%E9%9D%99%E7%94%B5%E6%88%90%E5%83%8F%E5%B9%B2%E5%BC%8F%E5%A2%A8%E7%B2%89%E3%80%8B.pdf" TargetMode="External"/><Relationship Id="rId129" Type="http://schemas.openxmlformats.org/officeDocument/2006/relationships/hyperlink" Target="https://www.miit.gov.cn/api-gateway/jpaas-web-server/front/document/file-download?fileUrl=/cms_files/filemanager/1226211233/attach/20215/6c4ec82b5908469bb469a61efe2f30fc.pdf&amp;fileName=105%E3%80%8A%E7%BB%BF%E8%89%B2%E8%AE%BE%E8%AE%A1%E4%BA%A7%E5%93%81%E8%AF%84%E4%BB%B7%E6%8A%80%E6%9C%AF%E8%A7%84%E8%8C%83%20%E7%94%B5%E5%8A%A8%E6%B4%97%E8%A1%A3%E6%9C%BA%E3%80%8B.pdf" TargetMode="External"/><Relationship Id="rId54" Type="http://schemas.openxmlformats.org/officeDocument/2006/relationships/hyperlink" Target="https://www.miit.gov.cn/api-gateway/jpaas-web-server/front/document/file-download?fileUrl=/cms_files/filemanager/1226211233/attach/20215/c3b39b0e42e243569d45768595027c8c.pdf&amp;fileName=31%E3%80%8A%E7%BB%BF%E8%89%B2%E8%AE%BE%E8%AE%A1%E4%BA%A7%E5%93%81%E8%AF%84%E4%BB%B7%E6%8A%80%E6%9C%AF%E8%A7%84%E8%8C%83%20%E7%83%A7%E7%BB%93%E9%92%95%E9%93%81%E7%A1%BC%E6%B0%B8%E7%A3%81%E6%9D%90%E6%96%99%E3%80%8B.pdf" TargetMode="External"/><Relationship Id="rId70" Type="http://schemas.openxmlformats.org/officeDocument/2006/relationships/hyperlink" Target="https://www.miit.gov.cn/api-gateway/jpaas-web-server/front/document/file-download?fileUrl=/cms_files/filemanager/1226211233/attach/20215/4e52a5d004924b1fb4d532e79ef4f1b5.pdf&amp;fileName=47%E3%80%8A%E7%BB%BF%E8%89%B2%E8%AE%BE%E8%AE%A1%E4%BA%A7%E5%93%81%E8%AF%84%E4%BB%B7%E6%8A%80%E6%9C%AF%E8%A7%84%E8%8C%83%20%E9%92%A2%E7%AD%8B%E6%B7%B7%E5%87%9D%E5%9C%9F%E7%94%A8%E7%83%AD%E8%BD%A7%E5%B8%A6%E8%82%8B%E9%92%A2%E7%AD%8B%E3%80%8B.pdf" TargetMode="External"/><Relationship Id="rId75" Type="http://schemas.openxmlformats.org/officeDocument/2006/relationships/hyperlink" Target="https://www.miit.gov.cn/api-gateway/jpaas-web-server/front/document/file-download?fileUrl=/cms_files/filemanager/1226211233/attach/20215/3e9d52336bbe4fb490126f5310796a37.pdf&amp;fileName=52%E3%80%8A%E7%BB%BF%E8%89%B2%E8%AE%BE%E8%AE%A1%E4%BA%A7%E5%93%81%E8%AF%84%E4%BB%B7%E6%8A%80%E6%9C%AF%E8%A7%84%E8%8C%83%20%E9%A2%84%E5%BA%94%E5%8A%9B%E9%92%A2%E4%B8%9D%E5%8F%8A%E9%92%A2%E7%BB%9E%E7%BA%BF%E7%94%A8%E7%83%AD%E8%BD%A7%E7%9B%98%E6%9D%A1%E3%80%8B.pdf" TargetMode="External"/><Relationship Id="rId91" Type="http://schemas.openxmlformats.org/officeDocument/2006/relationships/hyperlink" Target="https://www.miit.gov.cn/api-gateway/jpaas-web-server/front/document/file-download?fileUrl=/cms_files/filemanager/1226211233/attach/20215/b9987edd526540ea92d0ea331bdd1130.pdf&amp;fileName=68%E3%80%8A%E7%94%9F%E6%80%81%E8%AE%BE%E8%AE%A1%E4%BA%A7%E5%93%81%E8%AF%84%E4%BB%B7%E8%A7%84%E8%8C%83%E7%AC%AC4%E9%83%A8%E5%88%86%EF%BC%9A%E6%97%A0%E6%9C%BA%E8%BD%BB%E8%B4%A8%E6%9D%BF%E6%9D%90%E3%80%8B.pdf" TargetMode="External"/><Relationship Id="rId96" Type="http://schemas.openxmlformats.org/officeDocument/2006/relationships/hyperlink" Target="https://www.miit.gov.cn/api-gateway/jpaas-web-server/front/document/file-download?fileUrl=/cms_files/filemanager/1226211233/attach/20215/a38fc3738ac948f69f3c008b3bc89306.pdf&amp;fileName=71%E3%80%8A%E7%BB%BF%E8%89%B2%E8%AE%BE%E8%AE%A1%E4%BA%A7%E5%93%81%E8%AF%84%E4%BB%B7%E6%8A%80%E6%9C%AF%E8%A7%84%E8%8C%83%20%E9%99%B6%E7%93%B7%E7%A0%96%E3%80%8B.pdf" TargetMode="External"/><Relationship Id="rId140" Type="http://schemas.openxmlformats.org/officeDocument/2006/relationships/hyperlink" Target="https://www.miit.gov.cn/api-gateway/jpaas-web-server/front/document/file-download?fileUrl=/cms_files/filemanager/1226211233/attach/20215/23327a684a1940b8978654db83562b46.pdf&amp;fileName=116%E3%80%8A%E7%BB%BF%E8%89%B2%E8%AE%BE%E8%AE%A1%E4%BA%A7%E5%93%81%E8%AF%84%E4%BB%B7%E6%8A%80%E6%9C%AF%E8%A7%84%E8%8C%83%20%E7%94%9F%E6%B4%BB%E7%94%A8%E7%BA%B8%E3%80%8B%20.pdf" TargetMode="External"/><Relationship Id="rId145" Type="http://schemas.openxmlformats.org/officeDocument/2006/relationships/hyperlink" Target="https://www.miit.gov.cn/api-gateway/jpaas-web-server/front/document/file-download?fileUrl=/cms_files/filemanager/1226211233/attach/20215/2290c6eabd1c4faf8be3cd00a78df5a0.pdf&amp;fileName=121%E3%80%8A%E7%BB%BF%E8%89%B2%E8%AE%BE%E8%AE%A1%E4%BA%A7%E5%93%81%E8%AF%84%E4%BB%B7%E6%8A%80%E6%9C%AF%E8%A7%84%E8%8C%83%20%E6%99%BA%E8%83%BD%E9%A9%AC%E6%A1%B6%E7%9B%96%E3%80%8B.pdf" TargetMode="External"/><Relationship Id="rId161" Type="http://schemas.openxmlformats.org/officeDocument/2006/relationships/hyperlink" Target="https://www.miit.gov.cn/api-gateway/jpaas-web-server/front/document/file-download?fileUrl=/cms_files/filemanager/1226211233/attach/20215/c8884a44d9a4411ca30c21e6a9d5c2b0.pdf&amp;fileName=137%E3%80%8A%E7%BB%BF%E8%89%B2%E8%AE%BE%E8%AE%A1%E4%BA%A7%E5%93%81%E8%AF%84%E4%BB%B7%E6%8A%80%E6%9C%AF%E8%A7%84%E8%8C%83%20%E9%85%B5%E6%AF%8D%E5%88%B6%E5%93%81%E3%80%8B.pdf" TargetMode="External"/><Relationship Id="rId166" Type="http://schemas.openxmlformats.org/officeDocument/2006/relationships/hyperlink" Target="https://www.miit.gov.cn/api-gateway/jpaas-web-server/front/document/file-download?fileUrl=/cms_files/filemanager/1226211233/attach/20215/01cb45a1ad2d415c89d8735fe672ef44.pdf&amp;fileName=142%E3%80%8A%E7%BB%BF%E8%89%B2%E8%AE%BE%E8%AE%A1%E4%BA%A7%E5%93%81%E8%AF%84%E4%BB%B7%E6%8A%80%E6%9C%AF%E8%A7%84%E8%8C%83%20%E8%81%9A%E9%85%AF%E6%B6%A4%E7%BA%B6%E3%80%8B%20.pdf" TargetMode="External"/><Relationship Id="rId182" Type="http://schemas.openxmlformats.org/officeDocument/2006/relationships/hyperlink" Target="https://www.miit.gov.cn/api-gateway/jpaas-web-server/front/document/file-download?fileUrl=/cms_files/filemanager/1226211233/attach/20215/e44c0c808e0f408986106101e653cea7.pdf&amp;fileName=157%E3%80%8A%E7%BB%BF%E8%89%B2%E8%AE%BE%E8%AE%A1%E4%BA%A7%E5%93%81%E8%AF%84%E4%BB%B7%E6%8A%80%E6%9C%AF%E8%A7%84%E8%8C%83%20%E5%BE%AE%E5%9E%8B%E8%AE%A1%E7%AE%97%E6%9C%BA%E3%80%8B.pdf" TargetMode="External"/><Relationship Id="rId187" Type="http://schemas.openxmlformats.org/officeDocument/2006/relationships/hyperlink" Target="https://www.miit.gov.cn/api-gateway/jpaas-web-server/front/document/file-download?fileUrl=/cms_files/filemanager/1226211233/attach/20215/db70d62564694ce39622c30be586472b.pdf&amp;fileName=162%E3%80%8A%E7%BB%BF%E8%89%B2%E8%AE%BE%E8%AE%A1%E4%BA%A7%E5%93%81%E8%AF%84%E4%BB%B7%E6%8A%80%E6%9C%AF%E8%A7%84%E8%8C%83%20%E5%9F%BA%E7%A1%80%E6%9C%BA%E7%94%B5%E7%BB%A7%E7%94%B5%E5%99%A8%E3%80%8B.pdf" TargetMode="External"/><Relationship Id="rId217" Type="http://schemas.openxmlformats.org/officeDocument/2006/relationships/hyperlink" Target="https://www.miit.gov.cn/api-gateway/jpaas-web-server/front/document/file-download?fileUrl=/cms_files/filemanager/1226211233/attach/20215/8f4b1cb81ff8404aaad2ceca227ada54.pdf&amp;fileName=192%E3%80%8A%E7%BB%BF%E8%89%B2%E8%AE%BE%E8%AE%A1%E4%BA%A7%E5%93%81%E8%AF%84%E4%BB%B7%E6%8A%80%E6%9C%AF%E8%A7%84%E8%8C%83%20%E6%99%BA%E8%83%BD%E5%9D%90%E4%BE%BF%E5%99%A8%E3%80%8B.pdf"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s://www.miit.gov.cn/api-gateway/jpaas-web-server/front/document/file-download?fileUrl=/cms_files/filemanager/1226211233/attach/20215/b322e8359d9c467e857c42ac92ddd6c6.pdf&amp;fileName=187%E3%80%8A%E7%BB%BF%E8%89%B2%E8%AE%BE%E8%AE%A1%E4%BA%A7%E5%93%81%E8%AF%84%E4%BB%B7%E6%8A%80%E6%9C%AF%E8%A7%84%E8%8C%83%20%E8%B7%AF%E7%94%B1%E5%99%A8%E3%80%8B.pdf" TargetMode="External"/><Relationship Id="rId233" Type="http://schemas.openxmlformats.org/officeDocument/2006/relationships/theme" Target="theme/theme1.xml"/><Relationship Id="rId23" Type="http://schemas.openxmlformats.org/officeDocument/2006/relationships/oleObject" Target="embeddings/oleObject7.bin"/><Relationship Id="rId28" Type="http://schemas.openxmlformats.org/officeDocument/2006/relationships/hyperlink" Target="https://www.miit.gov.cn/api-gateway/jpaas-web-server/front/document/file-download?fileUrl=/cms_files/filemanager/1226211233/attach/20215/0025a66a68f14ca88cf8af55f1616f02.pdf&amp;fileName=%E3%80%8A%E7%BB%BF%E8%89%B2%E8%AE%BE%E8%AE%A1%E4%BA%A7%E5%93%81%E8%AF%84%E4%BB%B7%E6%8A%80%E6%9C%AF%E8%A7%84%E8%8C%83%20%E5%96%B7%E6%BB%B4%E7%81%8C%E8%82%A5%E6%96%99%E3%80%8B.pdf" TargetMode="External"/><Relationship Id="rId49" Type="http://schemas.openxmlformats.org/officeDocument/2006/relationships/hyperlink" Target="https://www.miit.gov.cn/api-gateway/jpaas-web-server/front/document/file-download?fileUrl=/cms_files/filemanager/1226211233/attach/20215/dccac1cd3b6a4226a443576e7979a95f.pdf&amp;fileName=26%E3%80%8A%E7%BB%BF%E8%89%B2%E8%AE%BE%E8%AE%A1%E4%BA%A7%E5%93%81%E8%AF%84%E4%BB%B7%E6%8A%80%E6%9C%AF%E8%A7%84%E8%8C%83%20%E6%B0%A7%E5%8C%96%E9%93%81%E9%A2%9C%E6%96%99%E3%80%8B.pdf" TargetMode="External"/><Relationship Id="rId114" Type="http://schemas.openxmlformats.org/officeDocument/2006/relationships/hyperlink" Target="https://www.miit.gov.cn/api-gateway/jpaas-web-server/front/document/file-download?fileUrl=/cms_files/filemanager/1226211233/attach/20215/5580a494f2c24da292dbd2b8ab5a3ba9.pdf&amp;fileName=89%E3%80%8A%E7%BB%BF%E8%89%B2%E8%AE%BE%E8%AE%A1%E4%BA%A7%E5%93%81%E8%AF%84%E4%BB%B7%E6%8A%80%E6%9C%AF%E8%A7%84%E8%8C%83%20%E9%93%B8%E9%80%A0%E7%94%A8%E6%B6%88%E5%A4%B1%E6%A8%A1%E6%B6%82%E6%96%99%E3%80%8B.pdf" TargetMode="External"/><Relationship Id="rId119" Type="http://schemas.openxmlformats.org/officeDocument/2006/relationships/hyperlink" Target="https://www.miit.gov.cn/api-gateway/jpaas-web-server/front/document/file-download?fileUrl=/cms_files/filemanager/1226211233/attach/20215/845e8091aafa457ea528d9ecf0dd57f9.pdf&amp;fileName=94%E3%80%8A%E7%BB%BF%E8%89%B2%E8%AE%BE%E8%AE%A1%E4%BA%A7%E5%93%81%E8%AF%84%E4%BB%B7%E6%8A%80%E6%9C%AF%E8%A7%84%E8%8C%83%20%E5%AE%B6%E7%94%A8%E5%92%8C%E7%B1%BB%E4%BC%BC%E7%94%A8%E9%80%94%E6%8F%92%E5%A4%B4%E6%8F%92%E5%BA%A7%E3%80%8B.pdf" TargetMode="External"/><Relationship Id="rId44" Type="http://schemas.openxmlformats.org/officeDocument/2006/relationships/hyperlink" Target="https://www.miit.gov.cn/api-gateway/jpaas-web-server/front/document/file-download?fileUrl=/cms_files/filemanager/1226211233/attach/20215/d74086d46b7641639dac291983f8acb7.pdf&amp;fileName=21%E3%80%8A%E7%BB%BF%E8%89%B2%E8%AE%BE%E8%AE%A1%E4%BA%A7%E5%93%81%E8%AF%84%E4%BB%B7%E6%8A%80%E6%9C%AF%E8%A7%84%E8%8C%83%20%E5%AE%B6%E5%85%B7%E7%94%A8%E8%83%B6%E7%B2%98%E5%89%82%E3%80%8B.pdf" TargetMode="External"/><Relationship Id="rId60" Type="http://schemas.openxmlformats.org/officeDocument/2006/relationships/hyperlink" Target="https://www.miit.gov.cn/api-gateway/jpaas-web-server/front/document/file-download?fileUrl=/cms_files/filemanager/1226211233/attach/20215/bc1eafb7250f4c61821d431301b56662.pdf&amp;fileName=37%E3%80%8A%E7%BB%BF%E8%89%B2%E8%AE%BE%E8%AE%A1%E4%BA%A7%E5%93%81%E8%AF%84%E4%BB%B7%E6%8A%80%E6%9C%AF%E8%A7%84%E8%8C%83%20%E5%8E%A8%E6%88%BF%E5%8E%A8%E5%85%B7%E7%94%A8%E4%B8%8D%E9%94%88%E9%92%A2%E3%80%8B.pdf" TargetMode="External"/><Relationship Id="rId65" Type="http://schemas.openxmlformats.org/officeDocument/2006/relationships/hyperlink" Target="https://www.miit.gov.cn/api-gateway/jpaas-web-server/front/document/file-download?fileUrl=/cms_files/filemanager/1226211233/attach/20215/ad5edc83d80d4b7a9550a995becd18c8.pdf&amp;fileName=42%E3%80%8A%E7%BB%BF%E8%89%B2%E8%AE%BE%E8%AE%A1%E4%BA%A7%E5%93%81%E8%AF%84%E4%BB%B7%E6%8A%80%E6%9C%AF%E8%A7%84%E8%8C%83%20%E6%B1%BD%E8%BD%A6%E7%94%A8%E7%83%AD%E8%BD%A7%E9%AB%98%E5%BC%BA%E5%BA%A6%E9%92%A2%E6%9D%BF%E5%8F%8A%E9%92%A2%E5%B8%A6%E3%80%8B.pdf" TargetMode="External"/><Relationship Id="rId81" Type="http://schemas.openxmlformats.org/officeDocument/2006/relationships/hyperlink" Target="https://www.miit.gov.cn/api-gateway/jpaas-web-server/front/document/file-download?fileUrl=/cms_files/filemanager/1226211233/attach/20215/309565b4c4104e419b0861a0ffbea9d8.pdf&amp;fileName=58%E3%80%8A%E7%BB%BF%E8%89%B2%E8%AE%BE%E8%AE%A1%E4%BA%A7%E5%93%81%E8%AF%84%E4%BB%B7%E6%8A%80%E6%9C%AF%E8%A7%84%E8%8C%83%20%E6%B0%94%E7%9B%B8%E4%BA%8C%E6%B0%A7%E5%8C%96%E7%A1%85%E3%80%8B.pdf" TargetMode="External"/><Relationship Id="rId86" Type="http://schemas.openxmlformats.org/officeDocument/2006/relationships/hyperlink" Target="https://www.miit.gov.cn/api-gateway/jpaas-web-server/front/document/file-download?fileUrl=/cms_files/filemanager/1226211233/attach/20215/2f95010181614faaa8a0b6b6cc9f821c.pdf&amp;fileName=63%E3%80%8A%E7%BB%BF%E8%89%B2%E8%AE%BE%E8%AE%A1%E4%BA%A7%E5%93%81%E8%AF%84%E4%BB%B7%E6%8A%80%E6%9C%AF%E8%A7%84%E8%8C%83%20%E9%95%8D%E9%92%B4%E9%94%B0%E9%85%B8%E9%94%82%E3%80%8B.pdf" TargetMode="External"/><Relationship Id="rId130" Type="http://schemas.openxmlformats.org/officeDocument/2006/relationships/hyperlink" Target="https://www.miit.gov.cn/api-gateway/jpaas-web-server/front/document/file-download?fileUrl=/cms_files/filemanager/1226211233/attach/20215/21aac69950a948539c6ad27301cd5678.pdf&amp;fileName=106%E3%80%8A%E7%BB%BF%E8%89%B2%E8%AE%BE%E8%AE%A1%E4%BA%A7%E5%93%81%E8%AF%84%E4%BB%B7%E6%8A%80%E6%9C%AF%E8%A7%84%E8%8C%83%20%E5%AE%B6%E7%94%A8%E7%94%B5%E5%86%B0%E7%AE%B1%E3%80%8B.pdf" TargetMode="External"/><Relationship Id="rId135" Type="http://schemas.openxmlformats.org/officeDocument/2006/relationships/hyperlink" Target="https://www.miit.gov.cn/api-gateway/jpaas-web-server/front/document/file-download?fileUrl=/cms_files/filemanager/1226211233/attach/20215/40c856ddbec547fca2f8159d030ae7d6.pdf&amp;fileName=111%E3%80%8A%E7%BB%BF%E8%89%B2%E8%AE%BE%E8%AE%A1%E4%BA%A7%E5%93%81%E8%AF%84%E4%BB%B7%E6%8A%80%E6%9C%AF%E8%A7%84%E8%8C%83%20%E7%A9%BA%E6%B0%94%E5%87%80%E5%8C%96%E5%99%A8%E3%80%8B%20.pdf" TargetMode="External"/><Relationship Id="rId151" Type="http://schemas.openxmlformats.org/officeDocument/2006/relationships/hyperlink" Target="https://www.miit.gov.cn/api-gateway/jpaas-web-server/front/document/file-download?fileUrl=/cms_files/filemanager/1226211233/attach/20215/3c911cc6f745431fa92263c25ca141c6.pdf&amp;fileName=127%E3%80%8A%E7%BB%BF%E8%89%B2%E8%AE%BE%E8%AE%A1%E4%BA%A7%E5%93%81%E8%AF%84%E4%BB%B7%E6%8A%80%E6%9C%AF%E8%A7%84%E8%8C%83%20%E7%94%9C%E8%8F%9C%E7%B3%96%E5%88%B6%E5%93%81%E3%80%8B.pdf" TargetMode="External"/><Relationship Id="rId156" Type="http://schemas.openxmlformats.org/officeDocument/2006/relationships/hyperlink" Target="https://www.miit.gov.cn/api-gateway/jpaas-web-server/front/document/file-download?fileUrl=/cms_files/filemanager/1226211233/attach/20215/1d3af97fed394dcf95e0b6d8bf86121c.pdf&amp;fileName=132%E3%80%8A%E7%BB%BF%E8%89%B2%E8%AE%BE%E8%AE%A1%E4%BA%A7%E5%93%81%E8%AF%84%E4%BB%B7%E6%8A%80%E6%9C%AF%E8%A7%84%E8%8C%83%20%E6%88%BF%E9%97%B4%E7%A9%BA%E6%B0%94%E8%B0%83%E8%8A%82%E5%99%A8%E7%94%A8%E5%8E%8B%E7%BC%A9%E6%9C%BA%E3%80%8B.pdf" TargetMode="External"/><Relationship Id="rId177" Type="http://schemas.openxmlformats.org/officeDocument/2006/relationships/hyperlink" Target="https://www.miit.gov.cn/api-gateway/jpaas-web-server/front/document/file-download?fileUrl=/cms_files/filemanager/1226211233/attach/20215/c84c9cd9edea46879e9c2682223eba54.pdf&amp;fileName=152%E3%80%8A%E7%BB%BF%E8%89%B2%E8%AE%BE%E8%AE%A1%E4%BA%A7%E5%93%81%E8%AF%84%E4%BB%B7%E6%8A%80%E6%9C%AF%E8%A7%84%E8%8C%83%20%E5%BA%8A%E4%B8%8A%E7%94%A8%E5%93%81%E3%80%8B.pdf" TargetMode="External"/><Relationship Id="rId198" Type="http://schemas.openxmlformats.org/officeDocument/2006/relationships/hyperlink" Target="https://www.miit.gov.cn/api-gateway/jpaas-web-server/front/document/file-download?fileUrl=/cms_files/filemanager/1226211233/attach/20215/d234e505094f4dabaca73077b9c180e4.pdf&amp;fileName=173%E3%80%8A%E7%BB%BF%E8%89%B2%E8%AE%BE%E8%AE%A1%E4%BA%A7%E5%93%81%E8%AF%84%E4%BB%B7%E6%8A%80%E6%9C%AF%E8%A7%84%E8%8C%83%20%E5%85%89%E7%94%B5%E6%98%BE%E7%A4%BA%E7%8E%BB%E7%92%83%E5%9F%BA%E6%9D%BF%E3%80%8B.pdf" TargetMode="External"/><Relationship Id="rId172" Type="http://schemas.openxmlformats.org/officeDocument/2006/relationships/hyperlink" Target="https://www.miit.gov.cn/api-gateway/jpaas-web-server/front/document/file-download?fileUrl=/cms_files/filemanager/1226211233/attach/20215/c4e67756dd0a4b5fa14c5fa0ac9e9391.pdf&amp;fileName=148%E3%80%8A%E7%BB%BF%E8%89%B2%E8%AE%BE%E8%AE%A1%E4%BA%A7%E5%93%81%E8%AF%84%E4%BB%B7%E6%8A%80%E6%9C%AF%E8%A7%84%E8%8C%83%20%E5%B8%83%E8%89%BA%E7%B1%BB%E4%BA%A7%E5%93%81%E3%80%8B.pdf" TargetMode="External"/><Relationship Id="rId193" Type="http://schemas.openxmlformats.org/officeDocument/2006/relationships/hyperlink" Target="https://www.miit.gov.cn/api-gateway/jpaas-web-server/front/document/file-download?fileUrl=/cms_files/filemanager/1226211233/attach/20215/7dfae42540c14f5fa6b53bd196e6f789.pdf&amp;fileName=168%E3%80%8A%E7%BB%BF%E8%89%B2%E8%AE%BE%E8%AE%A1%E4%BA%A7%E5%93%81%E8%AF%84%E4%BB%B7%E6%8A%80%E6%9C%AF%E8%A7%84%E8%8C%83%20%E6%89%A9%E5%B1%95%E5%9D%9E%E3%80%8B.pdf" TargetMode="External"/><Relationship Id="rId202" Type="http://schemas.openxmlformats.org/officeDocument/2006/relationships/hyperlink" Target="https://www.miit.gov.cn/api-gateway/jpaas-web-server/front/document/file-download?fileUrl=/cms_files/filemanager/1226211233/attach/20215/2b639d98bc124d8fbc6840b2061863c8.pdf&amp;fileName=177%E3%80%8A%E7%BB%BF%E8%89%B2%E8%AE%BE%E8%AE%A1%E4%BA%A7%E5%93%81%E8%AF%84%E4%BB%B7%E6%8A%80%E6%9C%AF%E8%A7%84%E8%8C%83%20%E5%85%89%E7%BD%91%E7%BB%9C%E7%BB%88%E7%AB%AF%E3%80%8B.pdf" TargetMode="External"/><Relationship Id="rId207" Type="http://schemas.openxmlformats.org/officeDocument/2006/relationships/hyperlink" Target="https://www.miit.gov.cn/api-gateway/jpaas-web-server/front/document/file-download?fileUrl=/cms_files/filemanager/1226211233/attach/20215/88164bf85e7e4c008534f746d0d028b2.pdf&amp;fileName=182%E3%80%8A%E7%BB%BF%E8%89%B2%E8%AE%BE%E8%AE%A1%E4%BA%A7%E5%93%81%E8%AF%84%E4%BB%B7%E6%8A%80%E6%9C%AF%E8%A7%84%E8%8C%83%20%E6%9C%8D%E5%8A%A1%E5%99%A8%E3%80%8B.pdf" TargetMode="External"/><Relationship Id="rId223" Type="http://schemas.openxmlformats.org/officeDocument/2006/relationships/image" Target="media/image12.wmf"/><Relationship Id="rId228" Type="http://schemas.openxmlformats.org/officeDocument/2006/relationships/image" Target="media/image13.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hyperlink" Target="https://www.miit.gov.cn/api-gateway/jpaas-web-server/front/document/file-download?fileUrl=/cms_files/filemanager/1226211233/attach/20215/7261d7b13e9b428da54f016825f7ece4.pdf&amp;fileName=16%E3%80%8A%E7%BB%BF%E8%89%B2%E8%AE%BE%E8%AE%A1%E4%BA%A7%E5%93%81%E8%AF%84%E4%BB%B7%E6%8A%80%E6%9C%AF%E8%A7%84%E8%8C%83%20%E8%81%9A%E8%8B%AF%E4%B9%99%E7%83%AF%E6%A0%91%E8%84%82%E3%80%8B.pdf" TargetMode="External"/><Relationship Id="rId109" Type="http://schemas.openxmlformats.org/officeDocument/2006/relationships/hyperlink" Target="https://www.miit.gov.cn/api-gateway/jpaas-web-server/front/document/file-download?fileUrl=/cms_files/filemanager/1226211233/attach/20215/a6603e242f13493fae706992949e11a9.pdf&amp;fileName=84%E3%80%8A%E7%BB%BF%E8%89%B2%E8%AE%BE%E8%AE%A1%E4%BA%A7%E5%93%81%E8%AF%84%E4%BB%B7%E6%8A%80%E6%9C%AF%E8%A7%84%E8%8C%83%20%E5%AE%B6%E7%94%A8%E5%8F%8A%E7%B1%BB%E4%BC%BC%E5%9C%BA%E6%89%80%E7%94%A8%E8%BF%87%E7%94%B5%E6%B5%81%E4%BF%9D%E6%8A%A4%E6%96%AD%E8%B7%AF%E5%99%A8%E3%80%8B.pdf" TargetMode="External"/><Relationship Id="rId34" Type="http://schemas.openxmlformats.org/officeDocument/2006/relationships/hyperlink" Target="https://www.miit.gov.cn/api-gateway/jpaas-web-server/front/document/file-download?fileUrl=/cms_files/filemanager/1226211233/attach/20215/60ab85b9777c43d8ae5c2208e9936b14.pdf&amp;fileName=11%E3%80%8A%E7%BB%BF%E8%89%B2%E8%AE%BE%E8%AE%A1%E4%BA%A7%E5%93%81%E8%AF%84%E4%BB%B7%E6%8A%80%E6%9C%AF%E8%A7%84%E8%8C%83%20%E6%B0%B4%E6%80%A7%E6%9C%A8%E5%99%A8%E6%B6%82%E6%96%99%E3%80%8B.pdf" TargetMode="External"/><Relationship Id="rId50" Type="http://schemas.openxmlformats.org/officeDocument/2006/relationships/hyperlink" Target="https://www.miit.gov.cn/api-gateway/jpaas-web-server/front/document/file-download?fileUrl=/cms_files/filemanager/1226211233/attach/20215/45c0caa2a1354b03971fe989484634e5.pdf&amp;fileName=27%E3%80%8A%E7%BB%BF%E8%89%B2%E8%AE%BE%E8%AE%A1%E4%BA%A7%E5%93%81%E8%AF%84%E4%BB%B7%E6%8A%80%E6%9C%AF%E8%A7%84%E8%8C%83%20%E5%85%89%E5%AD%A6%E7%8E%BB%E7%92%83%E7%94%A8%E7%A1%9D%E9%85%B8%E9%92%BE%E3%80%8B.pdf" TargetMode="External"/><Relationship Id="rId55" Type="http://schemas.openxmlformats.org/officeDocument/2006/relationships/hyperlink" Target="https://www.miit.gov.cn/api-gateway/jpaas-web-server/front/document/file-download?fileUrl=/cms_files/filemanager/1226211233/attach/20215/fb5f8ac655ac46d18bcedc52f60e2eaa.pdf&amp;fileName=32%E3%80%8A%E7%BB%BF%E8%89%B2%E8%AE%BE%E8%AE%A1%E4%BA%A7%E5%93%81%E8%AF%84%E4%BB%B7%E6%8A%80%E6%9C%AF%E8%A7%84%E8%8C%83%20%E9%92%A2%E5%A1%91%E5%A4%8D%E5%90%88%E7%AE%A1%E3%80%8B.pdf" TargetMode="External"/><Relationship Id="rId76" Type="http://schemas.openxmlformats.org/officeDocument/2006/relationships/hyperlink" Target="https://www.miit.gov.cn/api-gateway/jpaas-web-server/front/document/file-download?fileUrl=/cms_files/filemanager/1226211233/attach/20215/3600b11308f84975b8d75716f8906132.pdf&amp;fileName=53%E3%80%8A%E7%BB%BF%E8%89%B2%E8%AE%BE%E8%AE%A1%E4%BA%A7%E5%93%81%E8%AF%84%E4%BB%B7%E6%8A%80%E6%9C%AF%E8%A7%84%E8%8C%83%20%E4%B8%8D%E9%94%88%E9%92%A2%E7%9B%98%E6%9D%A1%E3%80%8B.pdf" TargetMode="External"/><Relationship Id="rId97" Type="http://schemas.openxmlformats.org/officeDocument/2006/relationships/hyperlink" Target="https://www.miit.gov.cn/api-gateway/jpaas-web-server/front/document/file-download?fileUrl=/cms_files/filemanager/1226211233/attach/20215/4b1f3b4cde1d489292f45e967a5d1970.pdf&amp;fileName=72%E3%80%8A%E7%BB%BF%E8%89%B2%E8%AE%BE%E8%AE%A1%E4%BA%A7%E5%93%81%E8%AF%84%E4%BB%B7%E6%8A%80%E6%9C%AF%E8%A7%84%E8%8C%83%20%E9%87%91%E5%B1%9E%E5%88%87%E5%89%8A%E6%9C%BA%E5%BA%8A%E3%80%8B.pdf" TargetMode="External"/><Relationship Id="rId104" Type="http://schemas.openxmlformats.org/officeDocument/2006/relationships/hyperlink" Target="https://www.miit.gov.cn/api-gateway/jpaas-web-server/front/document/file-download?fileUrl=/cms_files/filemanager/1226211233/attach/20215/f82b188f55754146a8ea08c53a0e05ff.pdf&amp;fileName=79%E3%80%8A%E7%BB%BF%E8%89%B2%E8%AE%BE%E8%AE%A1%E4%BA%A7%E5%93%81%E8%AF%84%E4%BB%B7%E6%8A%80%E6%9C%AF%E8%A7%84%E8%8C%83%20%E6%A0%B8%E7%94%B5%E7%94%A8%E4%B8%8D%E9%94%88%E9%92%A2%E4%BB%AA%E8%A1%A8%E7%AE%A1%E3%80%8B.pdf" TargetMode="External"/><Relationship Id="rId120" Type="http://schemas.openxmlformats.org/officeDocument/2006/relationships/hyperlink" Target="https://www.miit.gov.cn/api-gateway/jpaas-web-server/front/document/file-download?fileUrl=/cms_files/filemanager/1226211233/attach/20215/006d6f73ba03444597cf42ec90830a2e.pdf&amp;fileName=95%E3%80%8A%E7%BB%BF%E8%89%B2%E8%AE%BE%E8%AE%A1%E4%BA%A7%E5%93%81%E8%AF%84%E4%BB%B7%E6%8A%80%E6%9C%AF%E8%A7%84%E8%8C%83%20%E5%AE%B6%E7%94%A8%E5%92%8C%E7%B1%BB%E4%BC%BC%E7%94%A8%E9%80%94%E5%9B%BA%E5%AE%9A%E5%BC%8F%E7%94%B5%E6%B0%94%E8%A3%85%E7%BD%AE%E7%9A%84%E5%BC%80%E5%85%B3%E3%80%8B.pdf" TargetMode="External"/><Relationship Id="rId125" Type="http://schemas.openxmlformats.org/officeDocument/2006/relationships/hyperlink" Target="https://www.miit.gov.cn/api-gateway/jpaas-web-server/front/document/file-download?fileUrl=/cms_files/filemanager/1226211233/attach/20215/0545465c92714494b0c72cd143dc7adf.pdf&amp;fileName=101%E3%80%8A%E7%BB%BF%E8%89%B2%E8%AE%BE%E8%AE%A1%E4%BA%A7%E5%93%81%E8%AF%84%E4%BB%B7%E6%8A%80%E6%9C%AF%E8%A7%84%E8%8C%83%20%E5%A1%94%E5%BC%8F%E8%B5%B7%E9%87%8D%E6%9C%BA%E3%80%8B.pdf" TargetMode="External"/><Relationship Id="rId141" Type="http://schemas.openxmlformats.org/officeDocument/2006/relationships/hyperlink" Target="https://www.miit.gov.cn/api-gateway/jpaas-web-server/front/document/file-download?fileUrl=/cms_files/filemanager/1226211233/attach/20215/135eef72c70741c28a75c08d8a41eab9.pdf&amp;fileName=117%E3%80%8A%E7%BB%BF%E8%89%B2%E8%AE%BE%E8%AE%A1%E4%BA%A7%E5%93%81%E8%AF%84%E4%BB%B7%E6%8A%80%E6%9C%AF%E8%A7%84%E8%8C%83%20%E6%A0%87%E7%89%8C%E3%80%8B%20.pdf" TargetMode="External"/><Relationship Id="rId146" Type="http://schemas.openxmlformats.org/officeDocument/2006/relationships/hyperlink" Target="https://www.miit.gov.cn/api-gateway/jpaas-web-server/front/document/file-download?fileUrl=/cms_files/filemanager/1226211233/attach/20215/0f4965209e90480c84bb73aa16191272.pdf&amp;fileName=122%E3%80%8A%E7%BB%BF%E8%89%B2%E8%AE%BE%E8%AE%A1%E4%BA%A7%E5%93%81%E8%AF%84%E4%BB%B7%E6%8A%80%E6%9C%AF%E8%A7%84%E8%8C%83%20%E5%AE%A4%E5%86%85%E5%8A%A0%E7%83%AD%E5%99%A8%E3%80%8B.pdf" TargetMode="External"/><Relationship Id="rId167" Type="http://schemas.openxmlformats.org/officeDocument/2006/relationships/hyperlink" Target="https://www.miit.gov.cn/api-gateway/jpaas-web-server/front/document/file-download?fileUrl=/cms_files/filemanager/1226211233/attach/20215/e6cc68a7a83d416e8deb5a2c4177b542.pdf&amp;fileName=143%E3%80%8A%E7%BB%BF%E8%89%B2%E8%AE%BE%E8%AE%A1%E4%BA%A7%E5%93%81%E8%AF%84%E4%BB%B7%E6%8A%80%E6%9C%AF%E8%A7%84%E8%8C%83%20%E5%B7%BE%E8%A2%AB%E7%BB%87%E7%89%A9%E3%80%8B.pdf" TargetMode="External"/><Relationship Id="rId188" Type="http://schemas.openxmlformats.org/officeDocument/2006/relationships/hyperlink" Target="https://www.miit.gov.cn/api-gateway/jpaas-web-server/front/document/file-download?fileUrl=/cms_files/filemanager/1226211233/attach/20215/cf7ddfdead134d78ad4c2c78286e1645.pdf&amp;fileName=163%E3%80%8A%E7%BB%BF%E8%89%B2%E8%AE%BE%E8%AE%A1%E4%BA%A7%E5%93%81%E8%AF%84%E4%BB%B7%E6%8A%80%E6%9C%AF%E8%A7%84%E8%8C%83%20%E9%BC%93%E7%B2%89%E7%9B%92%E3%80%8B.pdf" TargetMode="External"/><Relationship Id="rId7" Type="http://schemas.openxmlformats.org/officeDocument/2006/relationships/header" Target="header1.xml"/><Relationship Id="rId71" Type="http://schemas.openxmlformats.org/officeDocument/2006/relationships/hyperlink" Target="https://www.miit.gov.cn/api-gateway/jpaas-web-server/front/document/file-download?fileUrl=/cms_files/filemanager/1226211233/attach/20215/6e9fe6ef856048f8aad57338d0f507ce.pdf&amp;fileName=48%E3%80%8A%E7%BB%BF%E8%89%B2%E8%AE%BE%E8%AE%A1%E4%BA%A7%E5%93%81%E8%AF%84%E4%BB%B7%E6%8A%80%E6%9C%AF%E8%A7%84%E8%8C%83%20%E5%86%B7%E8%BD%A7%E5%B8%A6%E8%82%8B%E9%92%A2%E7%AD%8B%E3%80%8B.pdf" TargetMode="External"/><Relationship Id="rId92" Type="http://schemas.openxmlformats.org/officeDocument/2006/relationships/hyperlink" Target="https://www.miit.gov.cn/api-gateway/jpaas-web-server/front/document/file-download?fileUrl=/cms_files/filemanager/1226211233/attach/20215/b9987edd526540ea92d0ea331bdd1130.pdf&amp;fileName=68%E3%80%8A%E7%94%9F%E6%80%81%E8%AE%BE%E8%AE%A1%E4%BA%A7%E5%93%81%E8%AF%84%E4%BB%B7%E8%A7%84%E8%8C%83%E7%AC%AC4%E9%83%A8%E5%88%86%EF%BC%9A%E6%97%A0%E6%9C%BA%E8%BD%BB%E8%B4%A8%E6%9D%BF%E6%9D%90%E3%80%8B.pdf" TargetMode="External"/><Relationship Id="rId162" Type="http://schemas.openxmlformats.org/officeDocument/2006/relationships/hyperlink" Target="https://www.miit.gov.cn/api-gateway/jpaas-web-server/front/document/file-download?fileUrl=/cms_files/filemanager/1226211233/attach/20215/84fe4ede6dad417888b4927f8535662e.pdf&amp;fileName=138%E3%80%8A%E7%BB%BF%E8%89%B2%E8%AE%BE%E8%AE%A1%E4%BA%A7%E5%93%81%E8%AF%84%E4%BB%B7%E6%8A%80%E6%9C%AF%E8%A7%84%E8%8C%83%20%E6%8A%98%E5%8F%A0%E7%BA%B8%E7%9B%92%E3%80%8B.pdf" TargetMode="External"/><Relationship Id="rId183" Type="http://schemas.openxmlformats.org/officeDocument/2006/relationships/hyperlink" Target="https://www.miit.gov.cn/api-gateway/jpaas-web-server/front/document/file-download?fileUrl=/cms_files/filemanager/1226211233/attach/20215/5c3ebd019f5e49a2b4b143628216b84f.pdf&amp;fileName=158%E3%80%8A%E7%BB%BF%E8%89%B2%E8%AE%BE%E8%AE%A1%E4%BA%A7%E5%93%81%E8%AF%84%E4%BB%B7%E6%8A%80%E6%9C%AF%E8%A7%84%E8%8C%83%20%E7%94%B5%E8%A7%86%E6%9C%BA%E3%80%8B.pdf" TargetMode="External"/><Relationship Id="rId213" Type="http://schemas.openxmlformats.org/officeDocument/2006/relationships/hyperlink" Target="https://www.miit.gov.cn/api-gateway/jpaas-web-server/front/document/file-download?fileUrl=/cms_files/filemanager/1226211233/attach/20215/018459bcb65b42f788518dcc44525d0f.pdf&amp;fileName=188%E3%80%8A%E7%BB%BF%E8%89%B2%E8%AE%BE%E8%AE%A1%E4%BA%A7%E5%93%81%E8%AF%84%E4%BB%B7%E6%8A%80%E6%9C%AF%E8%A7%84%E8%8C%83%20%E5%9B%BA%E5%AE%9A%E7%94%B5%E8%AF%9D%E3%80%8B.pdf" TargetMode="External"/><Relationship Id="rId218" Type="http://schemas.openxmlformats.org/officeDocument/2006/relationships/image" Target="media/image9.png"/><Relationship Id="rId2" Type="http://schemas.openxmlformats.org/officeDocument/2006/relationships/settings" Target="settings.xml"/><Relationship Id="rId29" Type="http://schemas.openxmlformats.org/officeDocument/2006/relationships/hyperlink" Target="https://www.miit.gov.cn/api-gateway/jpaas-web-server/front/document/file-download?fileUrl=/cms_files/filemanager/1226211233/attach/20215/983431091c0549b1928837faaef91e27.pdf&amp;fileName=%E3%80%8A%E7%BB%BF%E8%89%B2%E8%AE%BE%E8%AE%A1%E4%BA%A7%E5%93%81%E8%AF%84%E4%BB%B7%E6%8A%80%E6%9C%AF%E8%A7%84%E8%8C%83%20%E4%BA%8C%E7%A1%AB%E5%8C%96%E7%A2%B3%E3%80%8B.pdf" TargetMode="External"/><Relationship Id="rId24" Type="http://schemas.openxmlformats.org/officeDocument/2006/relationships/hyperlink" Target="https://www.miit.gov.cn/api-gateway/jpaas-web-server/front/document/file-download?fileUrl=/cms_files/filemanager/1226211233/attach/20215/6712e9d1b106451098bf4149f3bd04cc.pdf&amp;fileName=%E3%80%8A%E7%94%9F%E6%80%81%E8%AE%BE%E8%AE%A1%E4%BA%A7%E5%93%81%E8%AF%84%E4%BB%B7%E9%80%9A%E5%88%99%E3%80%8B.pdf" TargetMode="External"/><Relationship Id="rId40" Type="http://schemas.openxmlformats.org/officeDocument/2006/relationships/hyperlink" Target="https://www.miit.gov.cn/api-gateway/jpaas-web-server/front/document/file-download?fileUrl=/cms_files/filemanager/1226211233/attach/20215/0fa25815fc29417aa24ec75658f7cb25.pdf&amp;fileName=17%E3%80%8A%E7%BB%BF%E8%89%B2%E8%AE%BE%E8%AE%A1%E4%BA%A7%E5%93%81%E8%AF%84%E4%BB%B7%E6%8A%80%E6%9C%AF%E8%A7%84%E8%8C%83%20%E8%81%9A%E5%AF%B9%E8%8B%AF%E4%BA%8C%E7%94%B2%E9%85%B8%E4%B8%81%E4%BA%8C%E9%86%87%E9%85%AF%EF%BC%88PBT%EF%BC%89%E6%A0%91%E8%84%82%E3%80%8B.pdf" TargetMode="External"/><Relationship Id="rId45" Type="http://schemas.openxmlformats.org/officeDocument/2006/relationships/hyperlink" Target="https://www.miit.gov.cn/api-gateway/jpaas-web-server/front/document/file-download?fileUrl=/cms_files/filemanager/1226211233/attach/20215/967eadd21956403b9bb5c37ac4a1a295.pdf&amp;fileName=22%E3%80%8A%E7%BB%BF%E8%89%B2%E8%AE%BE%E8%AE%A1%E4%BA%A7%E5%93%81%E8%AF%84%E4%BB%B7%E6%8A%80%E6%9C%AF%E8%A7%84%E8%8C%83%20%E5%BB%BA%E7%AD%91%E7%94%A8%E8%83%B6%E7%B2%98%E5%89%82%E3%80%8B.pdf" TargetMode="External"/><Relationship Id="rId66" Type="http://schemas.openxmlformats.org/officeDocument/2006/relationships/hyperlink" Target="https://www.miit.gov.cn/api-gateway/jpaas-web-server/front/document/file-download?fileUrl=/cms_files/filemanager/1226211233/attach/20215/ac90024c33a94fa481d14e41236cdb07.pdf&amp;fileName=43%E3%80%8A%E7%BB%BF%E8%89%B2%E8%AE%BE%E8%AE%A1%E4%BA%A7%E5%93%81%E8%AF%84%E4%BB%B7%E6%8A%80%E6%9C%AF%E8%A7%84%E8%8C%83%20%E6%A1%A5%E6%A2%81%E7%94%A8%E7%BB%93%E6%9E%84%E9%92%A2%E3%80%8B.pdf" TargetMode="External"/><Relationship Id="rId87" Type="http://schemas.openxmlformats.org/officeDocument/2006/relationships/hyperlink" Target="https://www.miit.gov.cn/api-gateway/jpaas-web-server/front/document/file-download?fileUrl=/cms_files/filemanager/1226211233/attach/20215/df6b59d972ae4f7f9fcb0c87c8586e57.pdf&amp;fileName=64%E3%80%8A%E7%BB%BF%E8%89%B2%E8%AE%BE%E8%AE%A1%E4%BA%A7%E5%93%81%E8%AF%84%E4%BB%B7%E6%8A%80%E6%9C%AF%E8%A7%84%E8%8C%83%20%E9%93%85%E9%94%AD%E3%80%8B.pdf" TargetMode="External"/><Relationship Id="rId110" Type="http://schemas.openxmlformats.org/officeDocument/2006/relationships/hyperlink" Target="https://www.miit.gov.cn/api-gateway/jpaas-web-server/front/document/file-download?fileUrl=/cms_files/filemanager/1226211233/attach/20215/0bc48025070e41ffb529ad82c3d68c7e.pdf&amp;fileName=85%E3%80%8A%E7%BB%BF%E8%89%B2%E8%AE%BE%E8%AE%A1%E4%BA%A7%E5%93%81%E8%AF%84%E4%BB%B7%E6%8A%80%E6%9C%AF%E8%A7%84%E8%8C%83%20%E5%A1%91%E6%96%99%E5%A4%96%E5%A3%B3%E5%BC%8F%E6%96%AD%E8%B7%AF%E5%99%A8%E3%80%8B.pdf" TargetMode="External"/><Relationship Id="rId115" Type="http://schemas.openxmlformats.org/officeDocument/2006/relationships/hyperlink" Target="https://www.miit.gov.cn/api-gateway/jpaas-web-server/front/document/file-download?fileUrl=/cms_files/filemanager/1226211233/attach/20215/0ea3b4a2c0ba4630804a1c66b66852aa.pdf&amp;fileName=90%E3%80%8A%E7%BB%BF%E8%89%B2%E8%AE%BE%E8%AE%A1%E4%BA%A7%E5%93%81%E8%AF%84%E4%BB%B7%E6%8A%80%E6%9C%AF%E8%A7%84%E8%8C%83%20%E6%9F%B4%E6%B2%B9%E5%8F%91%E5%8A%A8%E6%9C%BA%E3%80%8B.pdf" TargetMode="External"/><Relationship Id="rId131" Type="http://schemas.openxmlformats.org/officeDocument/2006/relationships/hyperlink" Target="https://www.miit.gov.cn/api-gateway/jpaas-web-server/front/document/file-download?fileUrl=/cms_files/filemanager/1226211233/attach/20215/804457e4d18441ba849686e99ab44a6b.pdf&amp;fileName=107%E3%80%8A%E7%BB%BF%E8%89%B2%E8%AE%BE%E8%AE%A1%E4%BA%A7%E5%93%81%E8%AF%84%E4%BB%B7%E6%8A%80%E6%9C%AF%E8%A7%84%E8%8C%83%20%E5%90%B8%E6%B2%B9%E7%83%9F%E6%9C%BA%E3%80%8B.pdf" TargetMode="External"/><Relationship Id="rId136" Type="http://schemas.openxmlformats.org/officeDocument/2006/relationships/hyperlink" Target="https://www.miit.gov.cn/api-gateway/jpaas-web-server/front/document/file-download?fileUrl=/cms_files/filemanager/1226211233/attach/20215/1d7c46921f034c1b8a66d736db180e80.pdf&amp;fileName=112%E3%80%8A%E7%BB%BF%E8%89%B2%E8%AE%BE%E8%AE%A1%E4%BA%A7%E5%93%81%E8%AF%84%E4%BB%B7%E6%8A%80%E6%9C%AF%E8%A7%84%E8%8C%83%20%E7%BA%AF%E5%87%80%E6%B0%B4%E5%A4%84%E7%90%86%E5%99%A8%E3%80%8B.pdf" TargetMode="External"/><Relationship Id="rId157" Type="http://schemas.openxmlformats.org/officeDocument/2006/relationships/hyperlink" Target="https://www.miit.gov.cn/api-gateway/jpaas-web-server/front/document/file-download?fileUrl=/cms_files/filemanager/1226211233/attach/20215/e1c3c5fa3a95434db763b45a20650144.pdf&amp;fileName=133%E3%80%8A%E7%BB%BF%E8%89%B2%E8%AE%BE%E8%AE%A1%E4%BA%A7%E5%93%81%E8%AF%84%E4%BB%B7%E6%8A%80%E6%9C%AF%E8%A7%84%E8%8C%83%20%E7%94%B5%E5%90%B9%E9%A3%8E%E3%80%8B.pdf" TargetMode="External"/><Relationship Id="rId178" Type="http://schemas.openxmlformats.org/officeDocument/2006/relationships/hyperlink" Target="https://www.miit.gov.cn/api-gateway/jpaas-web-server/front/document/file-download?fileUrl=/cms_files/filemanager/1226211233/attach/20215/111ab72fe3c54d08bd89ed2e159ccd89.pdf&amp;fileName=153%E3%80%8A%E7%BB%BF%E8%89%B2%E8%AE%BE%E8%AE%A1%E4%BA%A7%E5%93%81%E8%AF%84%E4%BB%B7%E6%8A%80%E6%9C%AF%E8%A7%84%E8%8C%83%20%E6%89%93%E5%8D%B0%E6%9C%BA%E5%8F%8A%E5%A4%9A%E5%8A%9F%E8%83%BD%E4%B8%80%E4%BD%93%E6%9C%BA%E3%80%8B.pdf" TargetMode="External"/><Relationship Id="rId61" Type="http://schemas.openxmlformats.org/officeDocument/2006/relationships/hyperlink" Target="https://www.miit.gov.cn/api-gateway/jpaas-web-server/front/document/file-download?fileUrl=/cms_files/filemanager/1226211233/attach/20215/18a9a8104f15412d897867aa778c9d4b.pdf&amp;fileName=38%E3%80%8A%E7%BB%BF%E8%89%B2%E8%AE%BE%E8%AE%A1%E4%BA%A7%E5%93%81%E8%AF%84%E4%BB%B7%E6%8A%80%E6%9C%AF%E8%A7%84%E8%8C%83%20%E5%AE%B6%E5%85%B7%E7%94%A8%E5%85%8D%E7%A3%B7%E5%8C%96%E9%92%A2%E6%9D%BF%E5%8F%8A%E9%92%A2%E5%B8%A6%E3%80%8B.pdf" TargetMode="External"/><Relationship Id="rId82" Type="http://schemas.openxmlformats.org/officeDocument/2006/relationships/hyperlink" Target="https://www.miit.gov.cn/api-gateway/jpaas-web-server/front/document/file-download?fileUrl=/cms_files/filemanager/1226211233/attach/20215/d732ca25ea804faf85bfd107ea193179.pdf&amp;fileName=59%E3%80%8A%E7%BB%BF%E8%89%B2%E8%AE%BE%E8%AE%A1%E4%BA%A7%E5%93%81%E8%AF%84%E4%BB%B7%E6%8A%80%E6%9C%AF%E8%A7%84%E8%8C%83%20%E9%98%B4%E6%9E%81%E9%93%9C%E3%80%8B.pdf" TargetMode="External"/><Relationship Id="rId152" Type="http://schemas.openxmlformats.org/officeDocument/2006/relationships/hyperlink" Target="https://www.miit.gov.cn/api-gateway/jpaas-web-server/front/document/file-download?fileUrl=/cms_files/filemanager/1226211233/attach/20215/02203f970a444f64a880a95c7587c4fa.pdf&amp;fileName=128%E3%80%8A%E7%BB%BF%E8%89%B2%E8%AE%BE%E8%AE%A1%E4%BA%A7%E5%93%81%E8%AF%84%E4%BB%B7%E6%8A%80%E6%9C%AF%E8%A7%84%E8%8C%83%20%E5%8C%85%E8%A3%85%E7%94%A8%E7%BA%B8%E5%92%8C%E7%BA%B8%E6%9D%BF%E3%80%8B.pdf" TargetMode="External"/><Relationship Id="rId173" Type="http://schemas.openxmlformats.org/officeDocument/2006/relationships/hyperlink" Target="https://www.miit.gov.cn/api-gateway/jpaas-web-server/front/document/file-download?fileUrl=/cms_files/filemanager/1226211233/attach/20215/3430b259e8a14c56b26ad42efe4b4b3f.pdf&amp;fileName=149%E3%80%8A%E7%BB%BF%E8%89%B2%E8%AE%BE%E8%AE%A1%E4%BA%A7%E5%93%81%E8%AF%84%E4%BB%B7%E6%8A%80%E6%9C%AF%E8%A7%84%E8%8C%83%20%E8%89%B2%E7%BA%BA%E7%BA%B1%E3%80%8B.pdf" TargetMode="External"/><Relationship Id="rId194" Type="http://schemas.openxmlformats.org/officeDocument/2006/relationships/hyperlink" Target="https://www.miit.gov.cn/api-gateway/jpaas-web-server/front/document/file-download?fileUrl=/cms_files/filemanager/1226211233/attach/20215/471476950764401b8d78a07b2439d110.pdf&amp;fileName=169%E3%80%8A%E7%BB%BF%E8%89%B2%E8%AE%BE%E8%AE%A1%E4%BA%A7%E5%93%81%E8%AF%84%E4%BB%B7%E6%8A%80%E6%9C%AF%E8%A7%84%E8%8C%83%20%E4%BF%A1%E6%81%AF%E6%8A%80%E6%9C%AF%E8%AE%BE%E5%A4%87%E7%94%A8%E4%B8%8D%E9%97%B4%E6%96%AD%E7%94%B5%E6%BA%90%E3%80%8B.pdf" TargetMode="External"/><Relationship Id="rId199" Type="http://schemas.openxmlformats.org/officeDocument/2006/relationships/hyperlink" Target="https://www.miit.gov.cn/api-gateway/jpaas-web-server/front/document/file-download?fileUrl=/cms_files/filemanager/1226211233/attach/20215/ef4ca8c5450d4f7e8f62bd44896280cf.pdf&amp;fileName=174%E3%80%8A%E7%BB%BF%E8%89%B2%E8%AE%BE%E8%AE%A1%E4%BA%A7%E5%93%81%E8%AF%84%E4%BB%B7%E6%8A%80%E6%9C%AF%E8%A7%84%E8%8C%83%20%E4%BA%A4%E4%BA%92%E5%BC%8F%E8%A7%A6%E6%8E%A7%E4%B8%80%E4%BD%93%E6%9C%BA%E3%80%8B.pdf" TargetMode="External"/><Relationship Id="rId203" Type="http://schemas.openxmlformats.org/officeDocument/2006/relationships/hyperlink" Target="https://www.miit.gov.cn/api-gateway/jpaas-web-server/front/document/file-download?fileUrl=/cms_files/filemanager/1226211233/attach/20215/4cb337e6d8fb4c5988e94e08ce7143b6.pdf&amp;fileName=178%E3%80%8A%E7%BB%BF%E8%89%B2%E8%AE%BE%E8%AE%A1%E4%BA%A7%E5%93%81%E8%AF%84%E4%BB%B7%E6%8A%80%E6%9C%AF%E8%A7%84%E8%8C%83%20%E4%BB%A5%E5%A4%AA%E7%BD%91%E4%BA%A4%E6%8D%A2%E6%9C%BA%E3%80%8B.pdf" TargetMode="External"/><Relationship Id="rId208" Type="http://schemas.openxmlformats.org/officeDocument/2006/relationships/hyperlink" Target="https://www.miit.gov.cn/api-gateway/jpaas-web-server/front/document/file-download?fileUrl=/cms_files/filemanager/1226211233/attach/20215/4020a15f6b574e09ae24e1ca52df5076.pdf&amp;fileName=183%E3%80%8A%E7%BB%BF%E8%89%B2%E8%AE%BE%E8%AE%A1%E4%BA%A7%E5%93%81%E8%AF%84%E4%BB%B7%E6%8A%80%E6%9C%AF%E8%A7%84%E8%8C%83%20%E8%A7%86%E9%A2%91%E4%BC%9A%E8%AE%AE%E8%AE%BE%E5%A4%87%E3%80%8B.pdf" TargetMode="External"/><Relationship Id="rId229" Type="http://schemas.openxmlformats.org/officeDocument/2006/relationships/oleObject" Target="embeddings/oleObject9.bin"/><Relationship Id="rId19" Type="http://schemas.openxmlformats.org/officeDocument/2006/relationships/oleObject" Target="embeddings/oleObject5.bin"/><Relationship Id="rId224"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hyperlink" Target="https://www.miit.gov.cn/api-gateway/jpaas-web-server/front/document/file-download?fileUrl=/cms_files/filemanager/1226211233/attach/20215/b4035b98f8aa45aca9cbdbba6599a65d.pdf&amp;fileName=%E3%80%8A%E7%BB%BF%E8%89%B2%E8%AE%BE%E8%AE%A1%E4%BA%A7%E5%93%81%E8%AF%84%E4%BB%B7%E6%8A%80%E6%9C%AF%E8%A7%84%E8%8C%83%20%E6%B6%B2%E4%BD%93%E5%88%86%E6%95%A3%E6%9F%93%E6%96%99%E3%80%8B.pdf" TargetMode="External"/><Relationship Id="rId35" Type="http://schemas.openxmlformats.org/officeDocument/2006/relationships/hyperlink" Target="https://www.miit.gov.cn/api-gateway/jpaas-web-server/front/document/file-download?fileUrl=/cms_files/filemanager/1226211233/attach/20215/d827405f1abd4ef5896c7d86149b77f6.pdf&amp;fileName=12%E3%80%8A%E7%BB%BF%E8%89%B2%E8%AE%BE%E8%AE%A1%E4%BA%A7%E5%93%81%E8%AF%84%E4%BB%B7%E6%8A%80%E6%9C%AF%E8%A7%84%E8%8C%83%20%E9%9E%8B%E5%92%8C%E7%AE%B1%E5%8C%85%E7%94%A8%E8%83%B6%E7%B2%98%E5%89%82%E3%80%8B.pdf" TargetMode="External"/><Relationship Id="rId56" Type="http://schemas.openxmlformats.org/officeDocument/2006/relationships/hyperlink" Target="https://www.miit.gov.cn/api-gateway/jpaas-web-server/front/document/file-download?fileUrl=/cms_files/filemanager/1226211233/attach/20215/2c9a3ccfc9ba4e698d0b5e6749f0055e.pdf&amp;fileName=33%E3%80%8A%E7%BB%BF%E8%89%B2%E8%AE%BE%E8%AE%A1%E4%BA%A7%E5%93%81%E8%AF%84%E4%BB%B7%E6%8A%80%E6%9C%AF%E8%A7%84%E8%8C%83%20%E4%BA%94%E6%B0%A7%E5%8C%96%E4%BA%8C%E9%92%92%E3%80%8B.pdf" TargetMode="External"/><Relationship Id="rId77" Type="http://schemas.openxmlformats.org/officeDocument/2006/relationships/hyperlink" Target="https://www.miit.gov.cn/api-gateway/jpaas-web-server/front/document/file-download?fileUrl=/cms_files/filemanager/1226211233/attach/20215/ecc443e27a124adb9fcf7510a06463dc.pdf&amp;fileName=54%E3%80%8A%E7%BB%BF%E8%89%B2%E8%AE%BE%E8%AE%A1%E4%BA%A7%E5%93%81%E8%AF%84%E4%BB%B7%E6%8A%80%E6%9C%AF%E8%A7%84%E8%8C%83%20%E5%BC%B9%E7%B0%A7%E9%92%A2%E4%B8%9D%E7%94%A8%E7%83%AD%E8%BD%A7%E7%9B%98%E6%9D%A1%E3%80%8B.pdf" TargetMode="External"/><Relationship Id="rId100" Type="http://schemas.openxmlformats.org/officeDocument/2006/relationships/hyperlink" Target="https://www.miit.gov.cn/api-gateway/jpaas-web-server/front/document/file-download?fileUrl=/cms_files/filemanager/1226211233/attach/20215/5926753d0eed45e18556b1165af3fc71.pdf&amp;fileName=75%E3%80%8A%E7%BB%BF%E8%89%B2%E8%AE%BE%E8%AE%A1%E4%BA%A7%E5%93%81%E8%AF%84%E4%BB%B7%E6%8A%80%E6%9C%AF%E8%A7%84%E8%8C%83%20%E6%B1%BD%E8%BD%A6%E4%BA%A7%E5%93%81M1%E7%B1%BB%E4%BC%A0%E7%BB%9F%E8%83%BD%E6%BA%90%E8%BD%A6%E3%80%8B.pdf" TargetMode="External"/><Relationship Id="rId105" Type="http://schemas.openxmlformats.org/officeDocument/2006/relationships/hyperlink" Target="https://www.miit.gov.cn/api-gateway/jpaas-web-server/front/document/file-download?fileUrl=/cms_files/filemanager/1226211233/attach/20215/68ec7982c0974caa87fc339ba050e4d2.pdf&amp;fileName=80%E3%80%8A%E7%BB%BF%E8%89%B2%E8%AE%BE%E8%AE%A1%E4%BA%A7%E5%93%81%E8%AF%84%E4%BB%B7%E6%8A%80%E6%9C%AF%E8%A7%84%E8%8C%83%20%E7%9B%98%E7%AE%A1%E8%92%B8%E6%B1%BD%E5%8F%91%E7%94%9F%E5%99%A8%E3%80%8B.pdf" TargetMode="External"/><Relationship Id="rId126" Type="http://schemas.openxmlformats.org/officeDocument/2006/relationships/hyperlink" Target="https://www.miit.gov.cn/api-gateway/jpaas-web-server/front/document/file-download?fileUrl=/cms_files/filemanager/1226211233/attach/20215/7bd54bcaa0084fffb862f80490d73280.pdf&amp;fileName=102%E3%80%8A%E7%94%9F%E6%80%81%E8%AE%BE%E8%AE%A1%E4%BA%A7%E5%93%81%E8%AF%84%E4%BB%B7%E8%A7%84%E8%8C%83%E7%AC%AC1%E9%83%A8%E5%88%86%EF%BC%9A%E5%AE%B6%E7%94%A8%E6%B4%97%E6%B6%A4%E5%89%82%E3%80%8B.pdf" TargetMode="External"/><Relationship Id="rId147" Type="http://schemas.openxmlformats.org/officeDocument/2006/relationships/hyperlink" Target="https://www.miit.gov.cn/api-gateway/jpaas-web-server/front/document/file-download?fileUrl=/cms_files/filemanager/1226211233/attach/20215/58b8e99ac95c4ad78f17aa0148196d17.pdf&amp;fileName=123%E3%80%8A%E7%BB%BF%E8%89%B2%E8%AE%BE%E8%AE%A1%E4%BA%A7%E5%93%81%E8%AF%84%E4%BB%B7%E6%8A%80%E6%9C%AF%E8%A7%84%E8%8C%83%20%E6%B0%B4%E6%80%A7%E5%92%8C%E6%97%A0%E6%BA%B6%E5%89%82%E4%BA%BA%E9%80%A0%E9%9D%A9%E5%90%88%E6%88%90%E9%9D%A9%E3%80%8B%20.pdf" TargetMode="External"/><Relationship Id="rId168" Type="http://schemas.openxmlformats.org/officeDocument/2006/relationships/hyperlink" Target="https://www.miit.gov.cn/api-gateway/jpaas-web-server/front/document/file-download?fileUrl=/cms_files/filemanager/1226211233/attach/20215/72ceb897024b4098bff2de58a9e6e505.pdf&amp;fileName=144%E3%80%8A%E7%BB%BF%E8%89%B2%E8%AE%BE%E8%AE%A1%E4%BA%A7%E5%93%81%E8%AF%84%E4%BB%B7%E6%8A%80%E6%9C%AF%E8%A7%84%E8%8C%83%20%E7%9A%AE%E6%9C%8D%E3%80%8B.pdf" TargetMode="External"/><Relationship Id="rId8" Type="http://schemas.openxmlformats.org/officeDocument/2006/relationships/footer" Target="footer1.xml"/><Relationship Id="rId51" Type="http://schemas.openxmlformats.org/officeDocument/2006/relationships/hyperlink" Target="https://www.miit.gov.cn/api-gateway/jpaas-web-server/front/document/file-download?fileUrl=/cms_files/filemanager/1226211233/attach/20215/28c3e3076ad54c029e42a381df39659c.pdf&amp;fileName=28%E3%80%8A%E7%BB%BF%E8%89%B2%E8%AE%BE%E8%AE%A1%E4%BA%A7%E5%93%81%E8%AF%84%E4%BB%B7%E6%8A%80%E6%9C%AF%E8%A7%84%E8%8C%83%20%E7%86%94%E7%9B%90%EF%BC%88%E7%A1%9D%E5%9F%BA%E5%9E%8B%EF%BC%89%E3%80%8B.pdf" TargetMode="External"/><Relationship Id="rId72" Type="http://schemas.openxmlformats.org/officeDocument/2006/relationships/hyperlink" Target="https://www.miit.gov.cn/api-gateway/jpaas-web-server/front/document/file-download?fileUrl=/cms_files/filemanager/1226211233/attach/20215/ebdcf74613de45cc9ca332bc72a8bca0.pdf&amp;fileName=49%E3%80%8A%E7%BB%BF%E8%89%B2%E8%AE%BE%E8%AE%A1%E4%BA%A7%E5%93%81%E8%AF%84%E4%BB%B7%E6%8A%80%E6%9C%AF%E8%A7%84%E8%8C%83%20%E9%94%9A%E6%9D%86%E7%94%A8%E7%83%AD%E8%BD%A7%E5%B8%A6%E8%82%8B%E9%92%A2%E7%AD%8B%E3%80%8B.pdf" TargetMode="External"/><Relationship Id="rId93" Type="http://schemas.openxmlformats.org/officeDocument/2006/relationships/hyperlink" Target="https://www.miit.gov.cn/api-gateway/jpaas-web-server/front/document/file-download?fileUrl=/cms_files/filemanager/1226211233/attach/20215/84fb4ac2c37e4b578419efa3d07cf2e8.pdf&amp;fileName=69%E3%80%8A%E7%BB%BF%E8%89%B2%E8%AE%BE%E8%AE%A1%E4%BA%A7%E5%93%81%E8%AF%84%E4%BB%B7%E6%8A%80%E6%9C%AF%E8%A7%84%E8%8C%83%20%E5%8D%AB%E7%94%9F%E9%99%B6%E7%93%B7%E3%80%8B.pdf" TargetMode="External"/><Relationship Id="rId98" Type="http://schemas.openxmlformats.org/officeDocument/2006/relationships/hyperlink" Target="https://www.miit.gov.cn/api-gateway/jpaas-web-server/front/document/file-download?fileUrl=/cms_files/filemanager/1226211233/attach/20215/0ddbf41819d943758184c32456d7ae8a.pdf&amp;fileName=73%E3%80%8A%E7%BB%BF%E8%89%B2%E8%AE%BE%E8%AE%A1%E4%BA%A7%E5%93%81%E8%AF%84%E4%BB%B7%E6%8A%80%E6%9C%AF%E8%A7%84%E8%8C%83%20%E8%A3%85%E8%BD%BD%E6%9C%BA%E3%80%8B.pdf" TargetMode="External"/><Relationship Id="rId121" Type="http://schemas.openxmlformats.org/officeDocument/2006/relationships/hyperlink" Target="https://www.miit.gov.cn/api-gateway/jpaas-web-server/front/document/file-download?fileUrl=/cms_files/filemanager/1226211233/attach/20215/61d6ca8650f74c03848f0caea203105d.pdf&amp;fileName=96%E3%80%8A%E7%BB%BF%E8%89%B2%E8%AE%BE%E8%AE%A1%E4%BA%A7%E5%93%81%E8%AF%84%E4%BB%B7%E6%8A%80%E6%9C%AF%E8%A7%84%E8%8C%83%20%E5%AE%B6%E7%94%A8%E5%92%8C%E7%B1%BB%E4%BC%BC%E7%94%A8%E9%80%94%E5%99%A8%E5%85%B7%E8%80%A6%E5%90%88%E5%99%A8%E3%80%8B.pdf" TargetMode="External"/><Relationship Id="rId142" Type="http://schemas.openxmlformats.org/officeDocument/2006/relationships/hyperlink" Target="https://www.miit.gov.cn/api-gateway/jpaas-web-server/front/document/file-download?fileUrl=/cms_files/filemanager/1226211233/attach/20215/dc907eb3720c47898d1e0e3898d28463.pdf&amp;fileName=118%E3%80%8A%E7%BB%BF%E8%89%B2%E8%AE%BE%E8%AE%A1%E4%BA%A7%E5%93%81%E8%AF%84%E4%BB%B7%E6%8A%80%E6%9C%AF%E8%A7%84%E8%8C%83%20%E7%94%B5%E6%B0%B4%E5%A3%B6%E3%80%8B.pdf" TargetMode="External"/><Relationship Id="rId163" Type="http://schemas.openxmlformats.org/officeDocument/2006/relationships/hyperlink" Target="https://www.miit.gov.cn/api-gateway/jpaas-web-server/front/document/file-download?fileUrl=/cms_files/filemanager/1226211233/attach/20215/aa55cf3920c7451ab76eb21a3cee5a81.pdf&amp;fileName=139%E3%80%8A%E7%BB%BF%E8%89%B2%E8%AE%BE%E8%AE%A1%E4%BA%A7%E5%93%81%E8%AF%84%E4%BB%B7%E6%8A%80%E6%9C%AF%E8%A7%84%E8%8C%83%20%E6%B6%A4%E7%BA%B6%E7%A3%A8%E6%AF%9B%E5%8D%B0%E6%9F%93%E5%B8%83%E3%80%8B.pdf" TargetMode="External"/><Relationship Id="rId184" Type="http://schemas.openxmlformats.org/officeDocument/2006/relationships/hyperlink" Target="https://www.miit.gov.cn/api-gateway/jpaas-web-server/front/document/file-download?fileUrl=/cms_files/filemanager/1226211233/attach/20215/396f08f83ccd4d8e9e464b3b9152add4.pdf&amp;fileName=159%E3%80%8A%E7%BB%BF%E8%89%B2%E8%AE%BE%E8%AE%A1%E4%BA%A7%E5%93%81%E8%AF%84%E4%BB%B7%E6%8A%80%E6%9C%AF%E8%A7%84%E8%8C%83%20%E7%9B%91%E8%A7%86%E5%99%A8%E3%80%8B.pdf" TargetMode="External"/><Relationship Id="rId189" Type="http://schemas.openxmlformats.org/officeDocument/2006/relationships/hyperlink" Target="https://www.miit.gov.cn/api-gateway/jpaas-web-server/front/document/file-download?fileUrl=/cms_files/filemanager/1226211233/attach/20215/dfeb9e362ed6404da1f3f34dd68b38a6.pdf&amp;fileName=164%E3%80%8A%E7%BB%BF%E8%89%B2%E8%AE%BE%E8%AE%A1%E4%BA%A7%E5%93%81%E8%AF%84%E4%BB%B7%E6%8A%80%E6%9C%AF%E8%A7%84%E8%8C%83%20%E6%9C%89%E6%9C%BA%E5%85%89%E5%AF%BC%E9%BC%93%E3%80%8B.pdf" TargetMode="External"/><Relationship Id="rId219" Type="http://schemas.openxmlformats.org/officeDocument/2006/relationships/image" Target="media/image10.png"/><Relationship Id="rId3" Type="http://schemas.openxmlformats.org/officeDocument/2006/relationships/webSettings" Target="webSettings.xml"/><Relationship Id="rId214" Type="http://schemas.openxmlformats.org/officeDocument/2006/relationships/hyperlink" Target="https://www.miit.gov.cn/api-gateway/jpaas-web-server/front/document/file-download?fileUrl=/cms_files/filemanager/1226211233/attach/20215/a8ec9e4ac3df404c924c7d16f4781757.pdf&amp;fileName=189%E3%80%8A%E7%BB%BF%E8%89%B2%E8%AE%BE%E8%AE%A1%E4%BA%A7%E5%93%81%E8%AF%84%E4%BB%B7%E6%8A%80%E6%9C%AF%E8%A7%84%E8%8C%83%20%E9%80%9A%E4%BF%A1%E7%94%A8%E6%88%B7%E5%A4%96%E6%9C%BA%E6%88%BF%E3%80%81%E6%9C%BA%E6%9F%9C%E3%80%8B.pdf" TargetMode="External"/><Relationship Id="rId230" Type="http://schemas.openxmlformats.org/officeDocument/2006/relationships/header" Target="header4.xml"/><Relationship Id="rId25" Type="http://schemas.openxmlformats.org/officeDocument/2006/relationships/hyperlink" Target="https://www.miit.gov.cn/api-gateway/jpaas-web-server/front/document/file-download?fileUrl=/cms_files/filemanager/1226211233/attach/20215/458ace9553b3445fac20e0058d9f8d8c.pdf&amp;fileName=%E3%80%8A%E7%94%9F%E6%80%81%E8%AE%BE%E8%AE%A1%E4%BA%A7%E5%93%81%E6%A0%87%E8%AF%86%E3%80%8B.pdf" TargetMode="External"/><Relationship Id="rId46" Type="http://schemas.openxmlformats.org/officeDocument/2006/relationships/hyperlink" Target="https://www.miit.gov.cn/api-gateway/jpaas-web-server/front/document/file-download?fileUrl=/cms_files/filemanager/1226211233/attach/20215/1fb98c7681bb4738be9e16e3b1af0875.pdf&amp;fileName=23%E3%80%8A%E7%BB%BF%E8%89%B2%E8%AE%BE%E8%AE%A1%E4%BA%A7%E5%93%81%E8%AF%84%E4%BB%B7%E6%8A%80%E6%9C%AF%E8%A7%84%E8%8C%83%20%E6%B1%BD%E8%BD%A6%E5%86%85%E9%A5%B0%E7%94%A8%E8%83%B6%E7%B2%98%E5%89%82%E3%80%8B.pdf" TargetMode="External"/><Relationship Id="rId67" Type="http://schemas.openxmlformats.org/officeDocument/2006/relationships/hyperlink" Target="https://www.miit.gov.cn/api-gateway/jpaas-web-server/front/document/file-download?fileUrl=/cms_files/filemanager/1226211233/attach/20215/1a66ecf05185453bbe9f0798a3253623.pdf&amp;fileName=44%E3%80%8A%E7%BB%BF%E8%89%B2%E8%AE%BE%E8%AE%A1%E4%BA%A7%E5%93%81%E8%AF%84%E4%BB%B7%E6%8A%80%E6%9C%AF%E8%A7%84%E8%8C%83%20%E5%8E%8B%E5%8A%9B%E5%AE%B9%E5%99%A8%E7%94%A8%E9%92%A2%E6%9D%BF%E3%80%8B.pdf" TargetMode="External"/><Relationship Id="rId116" Type="http://schemas.openxmlformats.org/officeDocument/2006/relationships/hyperlink" Target="https://www.miit.gov.cn/api-gateway/jpaas-web-server/front/document/file-download?fileUrl=/cms_files/filemanager/1226211233/attach/20215/19d8dd76414c42579249090b976aeeb7.pdf&amp;fileName=91%E3%80%8A%E7%BB%BF%E8%89%B2%E8%AE%BE%E8%AE%A1%E4%BA%A7%E5%93%81%E8%AF%84%E4%BB%B7%E6%8A%80%E6%9C%AF%E8%A7%84%E8%8C%83%20%E7%9B%B4%E9%A9%B1%E6%B0%B8%E7%A3%81%E9%A3%8E%E5%8A%9B%E5%8F%91%E7%94%B5%E6%9C%BA%E7%BB%84%E3%80%8B.pdf" TargetMode="External"/><Relationship Id="rId137" Type="http://schemas.openxmlformats.org/officeDocument/2006/relationships/hyperlink" Target="https://www.miit.gov.cn/api-gateway/jpaas-web-server/front/document/file-download?fileUrl=/cms_files/filemanager/1226211233/attach/20215/baeae407063a47238b84c555aa10165e.pdf&amp;fileName=113%E3%80%8A%E7%BB%BF%E8%89%B2%E8%AE%BE%E8%AE%A1%E4%BA%A7%E5%93%81%E8%AF%84%E4%BB%B7%E6%8A%80%E6%9C%AF%E8%A7%84%E8%8C%83%20%E5%95%86%E7%94%A8%E7%94%B5%E7%A3%81%E7%81%B6%E3%80%8B.pdf" TargetMode="External"/><Relationship Id="rId158" Type="http://schemas.openxmlformats.org/officeDocument/2006/relationships/hyperlink" Target="https://www.miit.gov.cn/api-gateway/jpaas-web-server/front/document/file-download?fileUrl=/cms_files/filemanager/1226211233/attach/20215/c1bbcc4f7b224ca6a144a9f65f7b5447.pdf&amp;fileName=134%E3%80%8A%E7%BB%BF%E8%89%B2%E8%AE%BE%E8%AE%A1%E4%BA%A7%E5%93%81%E8%AF%84%E4%BB%B7%E6%8A%80%E6%9C%AF%E8%A7%84%E8%8C%83%20%E7%94%B5%E7%86%A8%E6%96%97%E3%80%8B.pdf" TargetMode="External"/><Relationship Id="rId20" Type="http://schemas.openxmlformats.org/officeDocument/2006/relationships/image" Target="media/image7.wmf"/><Relationship Id="rId41" Type="http://schemas.openxmlformats.org/officeDocument/2006/relationships/hyperlink" Target="https://www.miit.gov.cn/api-gateway/jpaas-web-server/front/document/file-download?fileUrl=/cms_files/filemanager/1226211233/attach/20215/3de58a989976449097ab857a0d5df4af.pdf&amp;fileName=18%E3%80%8A%E7%BB%BF%E8%89%B2%E8%AE%BE%E8%AE%A1%E4%BA%A7%E5%93%81%E8%AF%84%E4%BB%B7%E6%8A%80%E6%9C%AF%E8%A7%84%E8%8C%83%20%E8%81%9A%E5%AF%B9%E8%8B%AF%E4%BA%8C%E7%94%B2%E9%85%B8%E4%B9%99%E4%BA%8C%E9%86%87%E9%85%AF%EF%BC%88PET%EF%BC%89%E6%A0%91%E8%84%82%E3%80%8B.pdf" TargetMode="External"/><Relationship Id="rId62" Type="http://schemas.openxmlformats.org/officeDocument/2006/relationships/hyperlink" Target="https://www.miit.gov.cn/api-gateway/jpaas-web-server/front/document/file-download?fileUrl=/cms_files/filemanager/1226211233/attach/20215/b9d0b2cb50b946d18e090c676b75ed1f.pdf&amp;fileName=39%E3%80%8A%E7%BB%BF%E8%89%B2%E8%AE%BE%E8%AE%A1%E4%BA%A7%E5%93%81%E8%AF%84%E4%BB%B7%E6%8A%80%E6%9C%AF%E8%A7%84%E8%8C%83%20%E5%BB%BA%E7%AD%91%E7%94%A8%E9%AB%98%E5%BC%BA%E9%AB%98%E8%80%90%E8%9A%80%E5%BD%A9%E6%B6%82%E6%9D%BF%E3%80%8B.pdf" TargetMode="External"/><Relationship Id="rId83" Type="http://schemas.openxmlformats.org/officeDocument/2006/relationships/hyperlink" Target="https://www.miit.gov.cn/api-gateway/jpaas-web-server/front/document/file-download?fileUrl=/cms_files/filemanager/1226211233/attach/20215/90126157f1cd46e89a60be67ea7ad302.pdf&amp;fileName=60%E3%80%8A%E7%BB%BF%E8%89%B2%E8%AE%BE%E8%AE%A1%E4%BA%A7%E5%93%81%E8%AF%84%E4%BB%B7%E6%8A%80%E6%9C%AF%E8%A7%84%E8%8C%83%20%E7%94%B5%E5%B7%A5%E7%94%A8%E9%93%9C%E7%BA%BF%E5%9D%AF%E3%80%8B.pdf" TargetMode="External"/><Relationship Id="rId88" Type="http://schemas.openxmlformats.org/officeDocument/2006/relationships/hyperlink" Target="https://www.miit.gov.cn/api-gateway/jpaas-web-server/front/document/file-download?fileUrl=/cms_files/filemanager/1226211233/attach/20215/b5a9911e516445a7a5412aea962f19d6.pdf&amp;fileName=65%E3%80%8A%E7%BB%BF%E8%89%B2%E8%AE%BE%E8%AE%A1%E4%BA%A7%E5%93%81%E8%AF%84%E4%BB%B7%E6%8A%80%E6%9C%AF%E8%A7%84%E8%8C%83%20%E5%86%8D%E7%94%9F%E7%83%A7%E7%BB%93%E9%92%95%E9%93%81%E7%A1%BC%E6%B0%B8%E7%A3%81%E6%9D%90%E6%96%99%E3%80%8B.pdf" TargetMode="External"/><Relationship Id="rId111" Type="http://schemas.openxmlformats.org/officeDocument/2006/relationships/hyperlink" Target="https://www.miit.gov.cn/api-gateway/jpaas-web-server/front/document/file-download?fileUrl=/cms_files/filemanager/1226211233/attach/20215/7b0567b24b4e411a82d4af70e0b85eb2.pdf&amp;fileName=86%E3%80%8A%E7%BB%BF%E8%89%B2%E8%AE%BE%E8%AE%A1%E4%BA%A7%E5%93%81%E8%AF%84%E4%BB%B7%E6%8A%80%E6%9C%AF%E8%A7%84%E8%8C%83%20%E5%8F%89%E8%BD%A6%E3%80%8B.pdf" TargetMode="External"/><Relationship Id="rId132" Type="http://schemas.openxmlformats.org/officeDocument/2006/relationships/hyperlink" Target="https://www.miit.gov.cn/api-gateway/jpaas-web-server/front/document/file-download?fileUrl=/cms_files/filemanager/1226211233/attach/20215/35b6d69013eb4ca38fe153130054da13.pdf&amp;fileName=108%E3%80%8A%E7%BB%BF%E8%89%B2%E8%AE%BE%E8%AE%A1%E4%BA%A7%E5%93%81%E8%AF%84%E4%BB%B7%E6%8A%80%E6%9C%AF%E8%A7%84%E8%8C%83%20%E5%AE%B6%E7%94%A8%E7%94%B5%E7%A3%81%E7%81%B6%E3%80%8B.pdf" TargetMode="External"/><Relationship Id="rId153" Type="http://schemas.openxmlformats.org/officeDocument/2006/relationships/hyperlink" Target="https://www.miit.gov.cn/api-gateway/jpaas-web-server/front/document/file-download?fileUrl=/cms_files/filemanager/1226211233/attach/20215/9d1abedcb9be4c959c9f0426539edcbc.pdf&amp;fileName=129%E3%80%8A%E7%BB%BF%E8%89%B2%E8%AE%BE%E8%AE%A1%E4%BA%A7%E5%93%81%E8%AF%84%E4%BB%B7%E6%8A%80%E6%9C%AF%E8%A7%84%E8%8C%83%20%E5%AE%B6%E5%B1%85%E7%94%A8%E6%B0%B4%E6%80%A7%E8%81%9A%E6%B0%A8%E9%85%AF%E5%90%88%E6%88%90%E9%9D%A9%E3%80%8B.pdf" TargetMode="External"/><Relationship Id="rId174" Type="http://schemas.openxmlformats.org/officeDocument/2006/relationships/hyperlink" Target="https://www.miit.gov.cn/api-gateway/jpaas-web-server/front/document/file-download?fileUrl=/cms_files/filemanager/1226211233/attach/20215/0aa63ac5ac874a5b9f74003f5e7484c3.pdf&amp;fileName=150%E3%80%8A%E7%BB%BF%E8%89%B2%E8%AE%BE%E8%AE%A1%E4%BA%A7%E5%93%81%E8%AF%84%E4%BB%B7%E6%8A%80%E6%9C%AF%E8%A7%84%E8%8C%83%20%E5%86%8D%E7%94%9F%E6%B6%A4%E7%BA%B6%E3%80%8B.pdf" TargetMode="External"/><Relationship Id="rId179" Type="http://schemas.openxmlformats.org/officeDocument/2006/relationships/hyperlink" Target="https://www.miit.gov.cn/api-gateway/jpaas-web-server/front/document/file-download?fileUrl=/cms_files/filemanager/1226211233/attach/20215/9062350a6f094668bef34f12720610ca.pdf&amp;fileName=154%E3%80%8A%E7%BB%BF%E8%89%B2%E8%AE%BE%E8%AE%A1%E4%BA%A7%E5%93%81%E8%AF%84%E4%BB%B7%E6%8A%80%E6%9C%AF%E8%A7%84%E8%8C%83%20%E6%99%BA%E8%83%BD%E7%BB%88%E7%AB%AF%20%E5%B9%B3%E6%9D%BF%E7%94%B5%E8%84%91%E3%80%8B.pdf" TargetMode="External"/><Relationship Id="rId195" Type="http://schemas.openxmlformats.org/officeDocument/2006/relationships/hyperlink" Target="https://www.miit.gov.cn/api-gateway/jpaas-web-server/front/document/file-download?fileUrl=/cms_files/filemanager/1226211233/attach/20215/1ebcb9207dfd4e6292cc743f309c43d2.pdf&amp;fileName=170%E3%80%8A%E7%BB%BF%E8%89%B2%E8%AE%BE%E8%AE%A1%E4%BA%A7%E5%93%81%E8%AF%84%E4%BB%B7%E6%8A%80%E6%9C%AF%E8%A7%84%E8%8C%83%20%E5%85%89%E4%BC%8F%E7%94%B5%E6%B1%A0%E3%80%8B.pdf" TargetMode="External"/><Relationship Id="rId209" Type="http://schemas.openxmlformats.org/officeDocument/2006/relationships/hyperlink" Target="https://www.miit.gov.cn/api-gateway/jpaas-web-server/front/document/file-download?fileUrl=/cms_files/filemanager/1226211233/attach/20215/bcfb28d5d380483d86cf23b6d805d7c5.pdf&amp;fileName=184%E3%80%8A%E7%BB%BF%E8%89%B2%E8%AE%BE%E8%AE%A1%E4%BA%A7%E5%93%81%E8%AF%84%E4%BB%B7%E6%8A%80%E6%9C%AF%E8%A7%84%E8%8C%83%20%E9%80%9A%E4%BF%A1%E7%94%B5%E7%BC%86%E3%80%8B.pdf" TargetMode="External"/><Relationship Id="rId190" Type="http://schemas.openxmlformats.org/officeDocument/2006/relationships/hyperlink" Target="https://www.miit.gov.cn/api-gateway/jpaas-web-server/front/document/file-download?fileUrl=/cms_files/filemanager/1226211233/attach/20215/1afab58af2314725be47f82da9a6c1d8.pdf&amp;fileName=165%E3%80%8A%E7%BB%BF%E8%89%B2%E8%AE%BE%E8%AE%A1%E4%BA%A7%E5%93%81%E8%AF%84%E4%BB%B7%E6%8A%80%E6%9C%AF%E8%A7%84%E8%8C%83%20%E5%85%89%E4%BC%8F%E7%A1%85%E7%89%87%E3%80%8B.pdf" TargetMode="External"/><Relationship Id="rId204" Type="http://schemas.openxmlformats.org/officeDocument/2006/relationships/hyperlink" Target="https://www.miit.gov.cn/api-gateway/jpaas-web-server/front/document/file-download?fileUrl=/cms_files/filemanager/1226211233/attach/20215/8fc548b4289b4761858f0341dfac043a.pdf&amp;fileName=179%E3%80%8A%E7%BB%BF%E8%89%B2%E8%AE%BE%E8%AE%A1%E4%BA%A7%E5%93%81%E8%AF%84%E4%BB%B7%E6%8A%80%E6%9C%AF%E8%A7%84%E8%8C%83%20%E7%A7%BB%E5%8A%A8%E9%80%9A%E4%BF%A1%E7%BB%88%E7%AB%AF%E3%80%8B.pdf" TargetMode="External"/><Relationship Id="rId220" Type="http://schemas.openxmlformats.org/officeDocument/2006/relationships/image" Target="media/image11.png"/><Relationship Id="rId225" Type="http://schemas.openxmlformats.org/officeDocument/2006/relationships/header" Target="header3.xml"/><Relationship Id="rId15" Type="http://schemas.openxmlformats.org/officeDocument/2006/relationships/oleObject" Target="embeddings/oleObject3.bin"/><Relationship Id="rId36" Type="http://schemas.openxmlformats.org/officeDocument/2006/relationships/hyperlink" Target="https://www.miit.gov.cn/api-gateway/jpaas-web-server/front/document/file-download?fileUrl=/cms_files/filemanager/1226211233/attach/20215/d63ba9d04f4c4996b32859bd14a901e9.pdf&amp;fileName=13%E3%80%8A%E7%BB%BF%E8%89%B2%E8%AE%BE%E8%AE%A1%E4%BA%A7%E5%93%81%E8%AF%84%E4%BB%B7%E6%8A%80%E6%9C%AF%E8%A7%84%E8%8C%83%20%E6%B1%BD%E8%BD%A6%E8%BD%AE%E8%83%8E%E3%80%8B.pdf" TargetMode="External"/><Relationship Id="rId57" Type="http://schemas.openxmlformats.org/officeDocument/2006/relationships/hyperlink" Target="https://www.miit.gov.cn/api-gateway/jpaas-web-server/front/document/file-download?fileUrl=/cms_files/filemanager/1226211233/attach/20215/3ebe3d15537a46eba7581798ed12166b.pdf&amp;fileName=34%E3%80%8A%E7%BB%BF%E8%89%B2%E8%AE%BE%E8%AE%A1%E4%BA%A7%E5%93%81%E8%AF%84%E4%BB%B7%E6%8A%80%E6%9C%AF%E8%A7%84%E8%8C%83%20%E5%8F%96%E5%90%91%E7%94%B5%E5%B7%A5%E9%92%A2%E3%80%8B.pdf" TargetMode="External"/><Relationship Id="rId106" Type="http://schemas.openxmlformats.org/officeDocument/2006/relationships/hyperlink" Target="https://www.miit.gov.cn/api-gateway/jpaas-web-server/front/document/file-download?fileUrl=/cms_files/filemanager/1226211233/attach/20215/fa533cbedcda443dbc44b9667381e0ad.pdf&amp;fileName=81%E3%80%8A%E7%BB%BF%E8%89%B2%E8%AE%BE%E8%AE%A1%E4%BA%A7%E5%93%81%E8%AF%84%E4%BB%B7%E6%8A%80%E6%9C%AF%E8%A7%84%E8%8C%83%20%E7%9C%9F%E7%A9%BA%E7%83%AD%E6%B0%B4%E6%9C%BA%E7%BB%84%E3%80%8B.pdf" TargetMode="External"/><Relationship Id="rId127" Type="http://schemas.openxmlformats.org/officeDocument/2006/relationships/hyperlink" Target="https://www.miit.gov.cn/api-gateway/jpaas-web-server/front/document/file-download?fileUrl=/cms_files/filemanager/1226211233/attach/20215/cc90c73531a942a3aed0706192459faa.pdf&amp;fileName=103%E3%80%8A%E7%94%9F%E6%80%81%E8%AE%BE%E8%AE%A1%E4%BA%A7%E5%93%81%E8%AF%84%E4%BB%B7%E8%A7%84%E8%8C%83%E7%AC%AC2%E9%83%A8%E5%88%86%EF%BC%9A%E5%8F%AF%E9%99%8D%E8%A7%A3%E5%A1%91%E6%96%99%E3%80%8B.pdf" TargetMode="External"/><Relationship Id="rId10" Type="http://schemas.openxmlformats.org/officeDocument/2006/relationships/image" Target="media/image2.wmf"/><Relationship Id="rId31" Type="http://schemas.openxmlformats.org/officeDocument/2006/relationships/hyperlink" Target="https://www.miit.gov.cn/api-gateway/jpaas-web-server/front/document/file-download?fileUrl=/cms_files/filemanager/1226211233/attach/20215/da63c5a8fa9e4110aba951e4d1f953c0.pdf&amp;fileName=%E3%80%8A%E7%BB%BF%E8%89%B2%E8%AE%BE%E8%AE%A1%E4%BA%A7%E5%93%81%E8%AF%84%E4%BB%B7%E6%8A%80%E6%9C%AF%E8%A7%84%E8%8C%83%20%E8%BD%AE%E8%83%8E%E6%A8%A1%E5%85%B7%E3%80%8B.pdf" TargetMode="External"/><Relationship Id="rId52" Type="http://schemas.openxmlformats.org/officeDocument/2006/relationships/hyperlink" Target="https://www.miit.gov.cn/api-gateway/jpaas-web-server/front/document/file-download?fileUrl=/cms_files/filemanager/1226211233/attach/20215/c58224105f1f47bb9dd75ebd605cb4b2.pdf&amp;fileName=29%E3%80%8A%E7%BB%BF%E8%89%B2%E8%AE%BE%E8%AE%A1%E4%BA%A7%E5%93%81%E8%AF%84%E4%BB%B7%E6%8A%80%E6%9C%AF%E8%A7%84%E8%8C%83%20%E7%A8%80%E5%9C%9F%E9%92%A2%E3%80%8B.pdf" TargetMode="External"/><Relationship Id="rId73" Type="http://schemas.openxmlformats.org/officeDocument/2006/relationships/hyperlink" Target="https://www.miit.gov.cn/api-gateway/jpaas-web-server/front/document/file-download?fileUrl=/cms_files/filemanager/1226211233/attach/20215/f2b88cc6134a43c9b180ef6c1659fd28.pdf&amp;fileName=50%E3%80%8A%E7%BB%BF%E8%89%B2%E8%AE%BE%E8%AE%A1%E4%BA%A7%E5%93%81%E8%AF%84%E4%BB%B7%E6%8A%80%E6%9C%AF%E8%A7%84%E8%8C%83%20%E7%90%83%E5%A2%A8%E9%93%B8%E9%93%81%E7%AE%A1%E3%80%8B.pdf" TargetMode="External"/><Relationship Id="rId78" Type="http://schemas.openxmlformats.org/officeDocument/2006/relationships/hyperlink" Target="https://www.miit.gov.cn/api-gateway/jpaas-web-server/front/document/file-download?fileUrl=/cms_files/filemanager/1226211233/attach/20215/c157f76f5a08461e92f325905986c638.pdf&amp;fileName=55%E3%80%8A%E7%BB%BF%E8%89%B2%E8%AE%BE%E8%AE%A1%E4%BA%A7%E5%93%81%E8%AF%84%E4%BB%B7%E6%8A%80%E6%9C%AF%E8%A7%84%E8%8C%83%20%E9%94%91%E9%94%AD%E3%80%8B.pdf" TargetMode="External"/><Relationship Id="rId94" Type="http://schemas.openxmlformats.org/officeDocument/2006/relationships/hyperlink" Target="https://www.miit.gov.cn/api-gateway/jpaas-web-server/front/document/file-download?fileUrl=/cms_files/filemanager/1226211233/attach/20215/5b3bf0d972044ffb99264dbc544f7203.pdf&amp;fileName=70%E3%80%8A%E7%BB%BF%E8%89%B2%E8%AE%BE%E8%AE%A1%E4%BA%A7%E5%93%81%E8%AF%84%E4%BB%B7%E6%8A%80%E6%9C%AF%E8%A7%84%E8%8C%83%20%E6%9C%A8%E5%A1%91%E5%9E%8B%E6%9D%90%E3%80%8B.pdf" TargetMode="External"/><Relationship Id="rId99" Type="http://schemas.openxmlformats.org/officeDocument/2006/relationships/hyperlink" Target="https://www.miit.gov.cn/api-gateway/jpaas-web-server/front/document/file-download?fileUrl=/cms_files/filemanager/1226211233/attach/20215/3fe508c803da4cc7959b22db4e0f1b6d.pdf&amp;fileName=74%E3%80%8A%E7%BB%BF%E8%89%B2%E8%AE%BE%E8%AE%A1%E4%BA%A7%E5%93%81%E8%AF%84%E4%BB%B7%E6%8A%80%E6%9C%AF%E8%A7%84%E8%8C%83%20%E5%86%85%E7%87%83%E6%9C%BA%E3%80%8B.pdf" TargetMode="External"/><Relationship Id="rId101" Type="http://schemas.openxmlformats.org/officeDocument/2006/relationships/hyperlink" Target="https://www.miit.gov.cn/api-gateway/jpaas-web-server/front/document/file-download?fileUrl=/cms_files/filemanager/1226211233/attach/20215/a5279daf14f3460aa8cf6ec6cc81ba5d.pdf&amp;fileName=76%E3%80%8A%E7%BB%BF%E8%89%B2%E8%AE%BE%E8%AE%A1%E4%BA%A7%E5%93%81%E8%AF%84%E4%BB%B7%E6%8A%80%E6%9C%AF%E8%A7%84%E8%8C%83%20%E9%93%85%E9%85%B8%E8%93%84%E7%94%B5%E6%B1%A0%E3%80%8B.pdf" TargetMode="External"/><Relationship Id="rId122" Type="http://schemas.openxmlformats.org/officeDocument/2006/relationships/hyperlink" Target="https://www.miit.gov.cn/api-gateway/jpaas-web-server/front/document/file-download?fileUrl=/cms_files/filemanager/1226211233/attach/20215/1e932ee3c2134684b78ceb2091356814.pdf&amp;fileName=97%E3%80%8A%E7%BB%BF%E8%89%B2%E8%AE%BE%E8%AE%A1%E4%BA%A7%E5%93%81%E8%AF%84%E4%BB%B7%E6%8A%80%E6%9C%AF%E8%A7%84%E8%8C%83%20%E5%B0%8F%E5%8A%9F%E7%8E%87%E7%94%B5%E5%8A%A8%E6%9C%BA%E3%80%8B.pdf" TargetMode="External"/><Relationship Id="rId143" Type="http://schemas.openxmlformats.org/officeDocument/2006/relationships/hyperlink" Target="https://www.miit.gov.cn/api-gateway/jpaas-web-server/front/document/file-download?fileUrl=/cms_files/filemanager/1226211233/attach/20215/58d577f29d8d440aa446c3a7f745107f.pdf&amp;fileName=119%E3%80%8A%E7%BB%BF%E8%89%B2%E8%AE%BE%E8%AE%A1%E4%BA%A7%E5%93%81%E8%AF%84%E4%BB%B7%E6%8A%80%E6%9C%AF%E8%A7%84%E8%8C%83%20%E6%89%AB%E5%9C%B0%E6%9C%BA%E5%99%A8%E4%BA%BA%E3%80%8B.pdf" TargetMode="External"/><Relationship Id="rId148" Type="http://schemas.openxmlformats.org/officeDocument/2006/relationships/hyperlink" Target="https://www.miit.gov.cn/api-gateway/jpaas-web-server/front/document/file-download?fileUrl=/cms_files/filemanager/1226211233/attach/20215/f8617689885e4bafb50a3ca7bef12139.pdf&amp;fileName=124%E3%80%8A%E7%BB%BF%E8%89%B2%E8%AE%BE%E8%AE%A1%E4%BA%A7%E5%93%81%E8%AF%84%E4%BB%B7%E6%8A%80%E6%9C%AF%E8%A7%84%E8%8C%83%20%E6%9C%8D%E8%A3%85%E7%94%A8%E7%9A%AE%E9%9D%A9%E3%80%8B.pdf" TargetMode="External"/><Relationship Id="rId164" Type="http://schemas.openxmlformats.org/officeDocument/2006/relationships/hyperlink" Target="https://www.miit.gov.cn/api-gateway/jpaas-web-server/front/document/file-download?fileUrl=/cms_files/filemanager/1226211233/attach/20215/f1a5ca7b63334b2f9e70a0d57b0d639a.pdf&amp;fileName=140%E3%80%8A%E7%BB%BF%E8%89%B2%E8%AE%BE%E8%AE%A1%E4%BA%A7%E5%93%81%E8%AF%84%E4%BB%B7%E6%8A%80%E6%9C%AF%E8%A7%84%E8%8C%83%20%E6%88%B7%E5%A4%96%E5%A4%9A%E7%94%A8%E9%80%94%E9%9D%A2%E6%96%99%E3%80%8B.pdf" TargetMode="External"/><Relationship Id="rId169" Type="http://schemas.openxmlformats.org/officeDocument/2006/relationships/hyperlink" Target="https://www.miit.gov.cn/api-gateway/jpaas-web-server/front/document/file-download?fileUrl=/cms_files/filemanager/1226211233/attach/20215/061e58fdc9b244c0aad1960898d36795.pdf&amp;fileName=145%E3%80%8A%E7%BB%BF%E8%89%B2%E8%AE%BE%E8%AE%A1%E4%BA%A7%E5%93%81%E8%AF%84%E4%BB%B7%E6%8A%80%E6%9C%AF%E8%A7%84%E8%8C%83%20%E7%BE%8A%E7%BB%92%E4%BA%A7%E5%93%81%E3%80%8B.pdf" TargetMode="External"/><Relationship Id="rId185" Type="http://schemas.openxmlformats.org/officeDocument/2006/relationships/hyperlink" Target="https://www.miit.gov.cn/api-gateway/jpaas-web-server/front/document/file-download?fileUrl=/cms_files/filemanager/1226211233/attach/20215/df59ca2e728f48828ca0ac74a1748115.pdf&amp;fileName=160%E3%80%8A%E7%BB%BF%E8%89%B2%E8%AE%BE%E8%AE%A1%E4%BA%A7%E5%93%81%E8%AF%84%E4%BB%B7%E6%8A%80%E6%9C%AF%E8%A7%84%E8%8C%83%20%E6%99%BA%E8%83%BD%E7%BB%88%E7%AB%AF%20%E5%A4%B4%E6%88%B4%E5%BC%8F%E6%98%BE%E7%A4%BA%E8%AE%BE%E5%A4%87%E3%80%8B.pdf" TargetMode="Externa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yperlink" Target="https://www.miit.gov.cn/api-gateway/jpaas-web-server/front/document/file-download?fileUrl=/cms_files/filemanager/1226211233/attach/20215/a8b2a0cc47a6475386745f6dd397fd7b.pdf&amp;fileName=155%E3%80%8A%E7%BB%BF%E8%89%B2%E8%AE%BE%E8%AE%A1%E4%BA%A7%E5%93%81%E8%AF%84%E4%BB%B7%E6%8A%80%E6%9C%AF%E8%A7%84%E8%8C%83%20%E9%87%91%E5%B1%9E%E5%8C%96%E8%96%84%E8%86%9C%E7%94%B5%E5%AE%B9%E5%99%A8%E3%80%8B.pdf" TargetMode="External"/><Relationship Id="rId210" Type="http://schemas.openxmlformats.org/officeDocument/2006/relationships/hyperlink" Target="https://www.miit.gov.cn/api-gateway/jpaas-web-server/front/document/file-download?fileUrl=/cms_files/filemanager/1226211233/attach/20215/17189f5885b34814b5ed576b37bbc302.pdf&amp;fileName=185%E3%80%8A%E7%BB%BF%E8%89%B2%E8%AE%BE%E8%AE%A1%E4%BA%A7%E5%93%81%E8%AF%84%E4%BB%B7%E6%8A%80%E6%9C%AF%E8%A7%84%E8%8C%83%20%E5%85%89%E7%BC%86%E3%80%8B.pdf" TargetMode="External"/><Relationship Id="rId215" Type="http://schemas.openxmlformats.org/officeDocument/2006/relationships/hyperlink" Target="https://www.miit.gov.cn/api-gateway/jpaas-web-server/front/document/file-download?fileUrl=/cms_files/filemanager/1226211233/attach/20215/114045bc82de4f438a82e1b0f87e2ce7.pdf&amp;fileName=190%E3%80%8A%E7%BB%BF%E8%89%B2%E8%AE%BE%E8%AE%A1%E4%BA%A7%E5%93%81%E8%AF%84%E4%BB%B7%E6%8A%80%E6%9C%AF%E8%A7%84%E8%8C%83%20%E9%80%9A%E4%BF%A1%E9%85%8D%E7%BA%BF%E8%AE%BE%E5%A4%87%E3%80%8B.pdf" TargetMode="External"/><Relationship Id="rId26" Type="http://schemas.openxmlformats.org/officeDocument/2006/relationships/hyperlink" Target="https://www.miit.gov.cn/api-gateway/jpaas-web-server/front/document/file-download?fileUrl=/cms_files/filemanager/1226211233/attach/20215/48badbf6176f4f78876ad358387007b4.pdf&amp;fileName=%E3%80%8A%E7%BB%BF%E8%89%B2%E8%AE%BE%E8%AE%A1%E4%BA%A7%E5%93%81%E8%AF%84%E4%BB%B7%E6%8A%80%E6%9C%AF%E8%A7%84%E8%8C%83%20%E5%A4%8D%E6%B7%B7%E8%82%A5%E6%96%99%EF%BC%88%E5%A4%8D%E5%90%88%E8%82%A5%E6%96%99%EF%BC%89%E3%80%8B.pdf" TargetMode="External"/><Relationship Id="rId231" Type="http://schemas.openxmlformats.org/officeDocument/2006/relationships/footer" Target="footer6.xml"/><Relationship Id="rId47" Type="http://schemas.openxmlformats.org/officeDocument/2006/relationships/hyperlink" Target="https://www.miit.gov.cn/api-gateway/jpaas-web-server/front/document/file-download?fileUrl=/cms_files/filemanager/1226211233/attach/20215/665dfcbb64874d01a04012346e7d0827.pdf&amp;fileName=24%E3%80%8A%E7%BB%BF%E8%89%B2%E8%AE%BE%E8%AE%A1%E4%BA%A7%E5%93%81%E8%AF%84%E4%BB%B7%E6%8A%80%E6%9C%AF%E8%A7%84%E8%8C%83%20%E6%B0%B4%E5%9F%BA%E5%8C%85%E8%A3%85%E8%83%B6%E7%B2%98%E5%89%82%E3%80%8B.pdf" TargetMode="External"/><Relationship Id="rId68" Type="http://schemas.openxmlformats.org/officeDocument/2006/relationships/hyperlink" Target="https://www.miit.gov.cn/api-gateway/jpaas-web-server/front/document/file-download?fileUrl=/cms_files/filemanager/1226211233/attach/20215/7b0bd91e65c8469d88486fafa7be9321.pdf&amp;fileName=45%E3%80%8A%E7%BB%BF%E8%89%B2%E8%AE%BE%E8%AE%A1%E4%BA%A7%E5%93%81%E8%AF%84%E4%BB%B7%E6%8A%80%E6%9C%AF%E8%A7%84%E8%8C%83%20%E4%BD%8E%E4%B8%AD%E5%8E%8B%E6%B5%81%E4%BD%93%E8%BE%93%E9%80%81%E5%92%8C%E7%BB%93%E6%9E%84%E7%94%A8%E7%94%B5%E7%84%8A%E9%92%A2%E7%AE%A1%E3%80%8B.pdf" TargetMode="External"/><Relationship Id="rId89" Type="http://schemas.openxmlformats.org/officeDocument/2006/relationships/hyperlink" Target="https://www.miit.gov.cn/api-gateway/jpaas-web-server/front/document/file-download?fileUrl=/cms_files/filemanager/1226211233/attach/20215/02b4782052bc41129269c0379f6e5677.pdf&amp;fileName=66%E3%80%8A%E7%BB%BF%E8%89%B2%E8%AE%BE%E8%AE%A1%E4%BA%A7%E5%93%81%E8%AF%84%E4%BB%B7%E6%8A%80%E6%9C%AF%E8%A7%84%E8%8C%83%20%E5%90%84%E5%90%91%E5%90%8C%E6%80%A7%E9%92%95%E9%93%81%E7%A1%BC%E5%BF%AB%E6%B7%AC%E7%A3%81%E7%B2%89%E3%80%8B.pdf" TargetMode="External"/><Relationship Id="rId112" Type="http://schemas.openxmlformats.org/officeDocument/2006/relationships/hyperlink" Target="https://www.miit.gov.cn/api-gateway/jpaas-web-server/front/document/file-download?fileUrl=/cms_files/filemanager/1226211233/attach/20215/0c8af533e6484642a3cc70c567dbdad4.pdf&amp;fileName=87%E3%80%8A%E7%BB%BF%E8%89%B2%E8%AE%BE%E8%AE%A1%E4%BA%A7%E5%93%81%E8%AF%84%E4%BB%B7%E6%8A%80%E6%9C%AF%E8%A7%84%E8%8C%83%20%E6%B0%B4%E8%BD%AE%E6%9C%BA%E7%94%A8%E4%B8%8D%E9%94%88%E9%92%A2%E5%8F%B6%E7%89%87%E9%93%B8%E4%BB%B6%E3%80%8B.pdf" TargetMode="External"/><Relationship Id="rId133" Type="http://schemas.openxmlformats.org/officeDocument/2006/relationships/hyperlink" Target="https://www.miit.gov.cn/api-gateway/jpaas-web-server/front/document/file-download?fileUrl=/cms_files/filemanager/1226211233/attach/20215/2825185f10f8474f930d2f5763b497ee.pdf&amp;fileName=109%E3%80%8A%E7%BB%BF%E8%89%B2%E8%AE%BE%E8%AE%A1%E4%BA%A7%E5%93%81%E8%AF%84%E4%BB%B7%E6%8A%80%E6%9C%AF%E8%A7%84%E8%8C%83%20%E7%94%B5%E9%A5%AD%E9%94%85%E3%80%8B.pdf" TargetMode="External"/><Relationship Id="rId154" Type="http://schemas.openxmlformats.org/officeDocument/2006/relationships/hyperlink" Target="https://www.miit.gov.cn/api-gateway/jpaas-web-server/front/document/file-download?fileUrl=/cms_files/filemanager/1226211233/attach/20215/3defa9a1ac834dfb9d9e715a26cf411e.pdf&amp;fileName=130%E3%80%8A%E7%BB%BF%E8%89%B2%E8%AE%BE%E8%AE%A1%E4%BA%A7%E5%93%81%E8%AF%84%E4%BB%B7%E6%8A%80%E6%9C%AF%E8%A7%84%E8%8C%83%20%E9%9D%A9%E7%94%A8%E8%81%9A%E6%B0%A8%E9%85%AF%E6%A0%91%E8%84%82%E3%80%8B.pdf" TargetMode="External"/><Relationship Id="rId175" Type="http://schemas.openxmlformats.org/officeDocument/2006/relationships/hyperlink" Target="https://www.miit.gov.cn/api-gateway/jpaas-web-server/front/document/file-download?fileUrl=/cms_files/filemanager/1226211233/attach/20215/0aa63ac5ac874a5b9f74003f5e7484c3.pdf&amp;fileName=150%E3%80%8A%E7%BB%BF%E8%89%B2%E8%AE%BE%E8%AE%A1%E4%BA%A7%E5%93%81%E8%AF%84%E4%BB%B7%E6%8A%80%E6%9C%AF%E8%A7%84%E8%8C%83%20%E5%86%8D%E7%94%9F%E6%B6%A4%E7%BA%B6%E3%80%8B.pdf" TargetMode="External"/><Relationship Id="rId196" Type="http://schemas.openxmlformats.org/officeDocument/2006/relationships/hyperlink" Target="https://www.miit.gov.cn/api-gateway/jpaas-web-server/front/document/file-download?fileUrl=/cms_files/filemanager/1226211233/attach/20215/1e2bc1ec242942bc901c8326c42d489a.pdf&amp;fileName=171%E3%80%8A%E7%BB%BF%E8%89%B2%E8%AE%BE%E8%AE%A1%E4%BA%A7%E5%93%81%E8%AF%84%E4%BB%B7%E6%8A%80%E6%9C%AF%E8%A7%84%E8%8C%83%20%E5%85%89%E4%BC%8F%E7%BB%84%E4%BB%B6%E3%80%8B.pdf" TargetMode="External"/><Relationship Id="rId200" Type="http://schemas.openxmlformats.org/officeDocument/2006/relationships/hyperlink" Target="https://www.miit.gov.cn/api-gateway/jpaas-web-server/front/document/file-download?fileUrl=/cms_files/filemanager/1226211233/attach/20215/0d5650eff7414fb9aa90f1d785b2e6ee.pdf&amp;fileName=175%E3%80%8A%E7%BB%BF%E8%89%B2%E8%AE%BE%E8%AE%A1%E4%BA%A7%E5%93%81%E8%AF%84%E4%BB%B7%E6%8A%80%E6%9C%AF%E8%A7%84%E8%8C%83%20%E6%9C%89%E6%BA%90%E9%9F%B3%E7%AE%B1%E3%80%8B.pdf" TargetMode="External"/><Relationship Id="rId16" Type="http://schemas.openxmlformats.org/officeDocument/2006/relationships/image" Target="media/image5.wmf"/><Relationship Id="rId221" Type="http://schemas.openxmlformats.org/officeDocument/2006/relationships/header" Target="header2.xml"/><Relationship Id="rId37" Type="http://schemas.openxmlformats.org/officeDocument/2006/relationships/hyperlink" Target="https://www.miit.gov.cn/api-gateway/jpaas-web-server/front/document/file-download?fileUrl=/cms_files/filemanager/1226211233/attach/20215/b007f53e94274b058d76003f7d6d47e1.pdf&amp;fileName=14%E3%80%8A%E7%BB%BF%E8%89%B2%E8%AE%BE%E8%AE%A1%E4%BA%A7%E5%93%81%E8%AF%84%E4%BB%B7%E6%8A%80%E6%9C%AF%E8%A7%84%E8%8C%83%201%EF%BC%8C4-%E4%B8%81%E4%BA%8C%E9%86%87%E3%80%8B.pdf" TargetMode="External"/><Relationship Id="rId58" Type="http://schemas.openxmlformats.org/officeDocument/2006/relationships/hyperlink" Target="https://www.miit.gov.cn/api-gateway/jpaas-web-server/front/document/file-download?fileUrl=/cms_files/filemanager/1226211233/attach/20215/cf722ba3571b493fb289b5405112ee3b.pdf&amp;fileName=35%E3%80%8A%E7%BB%BF%E8%89%B2%E8%AE%BE%E8%AE%A1%E4%BA%A7%E5%93%81%E8%AF%84%E4%BB%B7%E6%8A%80%E6%9C%AF%E8%A7%84%E8%8C%83%20%E7%AE%A1%E7%BA%BF%E9%92%A2%E3%80%8B.pdf" TargetMode="External"/><Relationship Id="rId79" Type="http://schemas.openxmlformats.org/officeDocument/2006/relationships/hyperlink" Target="https://www.miit.gov.cn/api-gateway/jpaas-web-server/front/document/file-download?fileUrl=/cms_files/filemanager/1226211233/attach/20215/1d71a5fbd5a6481fb7d9a587ed3ca0f6.pdf&amp;fileName=56%E3%80%8A%E7%BB%BF%E8%89%B2%E8%AE%BE%E8%AE%A1%E4%BA%A7%E5%93%81%E8%AF%84%E4%BB%B7%E6%8A%80%E6%9C%AF%E8%A7%84%E8%8C%83%20%E7%A8%80%E5%9C%9F%E6%B9%BF%E6%B3%95%E5%86%B6%E7%82%BC%E5%88%86%E7%A6%BB%E4%BA%A7%E5%93%81%E3%80%8B.pdf" TargetMode="External"/><Relationship Id="rId102" Type="http://schemas.openxmlformats.org/officeDocument/2006/relationships/hyperlink" Target="https://www.miit.gov.cn/api-gateway/jpaas-web-server/front/document/file-download?fileUrl=/cms_files/filemanager/1226211233/attach/20215/66f2ca4d38444f9c9548304f7ed810e9.pdf&amp;fileName=77%E3%80%8A%E7%BB%BF%E8%89%B2%E8%AE%BE%E8%AE%A1%E4%BA%A7%E5%93%81%E8%AF%84%E4%BB%B7%E6%8A%80%E6%9C%AF%E8%A7%84%E8%8C%83%20%E9%94%82%E7%A6%BB%E5%AD%90%E7%94%B5%E6%B1%A0%E3%80%8B.pdf" TargetMode="External"/><Relationship Id="rId123" Type="http://schemas.openxmlformats.org/officeDocument/2006/relationships/hyperlink" Target="https://www.miit.gov.cn/api-gateway/jpaas-web-server/front/document/file-download?fileUrl=/cms_files/filemanager/1226211233/attach/20215/772c7cb79a364b7fb209cfd9b20ad267.pdf&amp;fileName=98%E3%80%8A%E7%BB%BF%E8%89%B2%E8%AE%BE%E8%AE%A1%E4%BA%A7%E5%93%81%E8%AF%84%E4%BB%B7%E6%8A%80%E6%9C%AF%E8%A7%84%E8%8C%83%20%E4%BA%A4%E6%B5%81%E7%94%B5%E5%8A%A8%E6%9C%BA%E3%80%8B.pdf" TargetMode="External"/><Relationship Id="rId144" Type="http://schemas.openxmlformats.org/officeDocument/2006/relationships/hyperlink" Target="https://www.miit.gov.cn/api-gateway/jpaas-web-server/front/document/file-download?fileUrl=/cms_files/filemanager/1226211233/attach/20215/fff6330b5431401687e588f78ad8a3be.pdf&amp;fileName=120%E3%80%8A%E7%BB%BF%E8%89%B2%E8%AE%BE%E8%AE%A1%E4%BA%A7%E5%93%81%E8%AF%84%E4%BB%B7%E6%8A%80%E6%9C%AF%E8%A7%84%E8%8C%83%20%E6%96%B0%E9%A3%8E%E7%B3%BB%E7%BB%9F%E3%80%8B%20.pdf" TargetMode="External"/><Relationship Id="rId90" Type="http://schemas.openxmlformats.org/officeDocument/2006/relationships/hyperlink" Target="https://www.miit.gov.cn/api-gateway/jpaas-web-server/front/document/file-download?fileUrl=/cms_files/filemanager/1226211233/attach/20215/a217e6c2d7c14ccb9e049d5ce98d0459.pdf&amp;fileName=67%E3%80%8A%E7%BB%BF%E8%89%B2%E8%AE%BE%E8%AE%A1%E4%BA%A7%E5%93%81%E8%AF%84%E4%BB%B7%E6%8A%80%E6%9C%AF%E8%A7%84%E8%8C%83%20%E6%B0%A7%E6%B0%AF%E5%8C%96%E9%94%86.pdf" TargetMode="External"/><Relationship Id="rId165" Type="http://schemas.openxmlformats.org/officeDocument/2006/relationships/hyperlink" Target="https://www.miit.gov.cn/api-gateway/jpaas-web-server/front/document/file-download?fileUrl=/cms_files/filemanager/1226211233/attach/20215/7afbf95b737c4672b70f0f1b7a414efb.pdf&amp;fileName=141%E3%80%8A%E7%BB%BF%E8%89%B2%E8%AE%BE%E8%AE%A1%E4%BA%A7%E5%93%81%E8%AF%84%E4%BB%B7%E6%8A%80%E6%9C%AF%E8%A7%84%E8%8C%83%20%E4%B8%9D%E7%BB%B8%E5%88%B6%E5%93%81%E3%80%8B.pdf" TargetMode="External"/><Relationship Id="rId186" Type="http://schemas.openxmlformats.org/officeDocument/2006/relationships/hyperlink" Target="https://www.miit.gov.cn/api-gateway/jpaas-web-server/front/document/file-download?fileUrl=/cms_files/filemanager/1226211233/attach/20215/2caccbd94fe8426c9ed2782b0a366c50.pdf&amp;fileName=161%E3%80%8A%E7%BB%BF%E8%89%B2%E8%AE%BE%E8%AE%A1%E4%BA%A7%E5%93%81%E8%AF%84%E4%BB%B7%E6%8A%80%E6%9C%AF%E8%A7%84%E8%8C%83%20%E5%8D%B0%E5%88%B6%E7%94%B5%E8%B7%AF%E6%9D%BF%E3%80%8B.pdf" TargetMode="External"/><Relationship Id="rId211" Type="http://schemas.openxmlformats.org/officeDocument/2006/relationships/hyperlink" Target="https://www.miit.gov.cn/api-gateway/jpaas-web-server/front/document/file-download?fileUrl=/cms_files/filemanager/1226211233/attach/20215/1923a40221af4152bfc0221f8c2af696.pdf&amp;fileName=186%E3%80%8A%E7%BB%BF%E8%89%B2%E8%AE%BE%E8%AE%A1%E4%BA%A7%E5%93%81%E8%AF%84%E4%BB%B7%E6%8A%80%E6%9C%AF%E8%A7%84%E8%8C%83%20%E7%BD%91%E7%BB%9C%E5%AD%98%E5%82%A8%E8%AE%BE%E5%A4%87%E3%80%8B.pdf" TargetMode="External"/><Relationship Id="rId23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125</Pages>
  <Words>19830</Words>
  <Characters>113032</Characters>
  <Application>Microsoft Office Word</Application>
  <DocSecurity>0</DocSecurity>
  <Lines>941</Lines>
  <Paragraphs>265</Paragraphs>
  <ScaleCrop>false</ScaleCrop>
  <Company/>
  <LinksUpToDate>false</LinksUpToDate>
  <CharactersWithSpaces>132597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whm</cp:lastModifiedBy>
  <cp:revision>3</cp:revision>
  <dcterms:created xsi:type="dcterms:W3CDTF">2021-06-11T02:20:00Z</dcterms:created>
  <dcterms:modified xsi:type="dcterms:W3CDTF">2021-06-11T02:57:00Z</dcterms:modified>
</cp:coreProperties>
</file>