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kern w:val="0"/>
        </w:rPr>
      </w:pPr>
      <w:r>
        <w:rPr>
          <w:rFonts w:hint="eastAsia" w:ascii="黑体" w:eastAsia="黑体"/>
          <w:color w:val="000000"/>
          <w:kern w:val="0"/>
        </w:rPr>
        <w:t>附件1</w:t>
      </w:r>
      <w:bookmarkStart w:id="0" w:name="_GoBack"/>
      <w:bookmarkEnd w:id="0"/>
    </w:p>
    <w:p>
      <w:pPr>
        <w:spacing w:line="600" w:lineRule="exact"/>
        <w:rPr>
          <w:rFonts w:ascii="黑体" w:eastAsia="黑体"/>
          <w:color w:val="000000"/>
          <w:kern w:val="0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《</w:t>
      </w:r>
      <w:r>
        <w:rPr>
          <w:rFonts w:hint="eastAsia" w:eastAsia="方正小标宋简体"/>
          <w:color w:val="000000"/>
          <w:kern w:val="0"/>
          <w:sz w:val="44"/>
          <w:szCs w:val="44"/>
        </w:rPr>
        <w:t>省级</w:t>
      </w:r>
      <w:r>
        <w:rPr>
          <w:rFonts w:eastAsia="方正小标宋简体"/>
          <w:color w:val="000000"/>
          <w:kern w:val="0"/>
          <w:sz w:val="44"/>
          <w:szCs w:val="44"/>
        </w:rPr>
        <w:t>企业技术中心申请报告》编写提纲</w:t>
      </w:r>
    </w:p>
    <w:p>
      <w:pPr>
        <w:spacing w:line="600" w:lineRule="exact"/>
        <w:ind w:firstLine="260" w:firstLineChars="199"/>
        <w:rPr>
          <w:rFonts w:eastAsia="仿宋_GB2312"/>
          <w:b/>
          <w:color w:val="000000"/>
          <w:kern w:val="0"/>
          <w:sz w:val="13"/>
          <w:szCs w:val="13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一、企业的地位和作用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企业基本情况。包括所有制性质、主要下属企业，职工人数、企业总资产、资产负债率、银行信用等级、销售收入、利润、主导产品及市场占有率等。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企业的行业地位和竞争力。结合行业集中度和企业在行业中的综合排序，分析企业在本行业的领先地位和竞争优势，与同行业企业相比所具有的规模和技术优势。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企业对本行业技术创新的引领作用。包括企业对行业技术进步、结构调整、促进区域产业发展以及节能减排、资源节约综合利用等方面的示范和带动作用。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二、企业技术创新的现状和成绩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企业技术中心研究开发工作开展情况。包括重大产品创新、工艺创新、商业模式创新、产学研合作、企业间合作、国际化研发活动等。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4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三、企业技术创新战略和规划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企业制定未来3～5年技术创新发展战略情况，及该战略对企业总体发展目标的支撑情况。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企业近期在技术创新方面拟实施的重点举措，包括创新条件建设、创新人才集聚、重点研发项目部署等。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07A8"/>
    <w:rsid w:val="079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2021-03-08T04:11:00Z</dcterms:created>
  <dc:creator>7014</dc:creator>
  <cp:lastModifiedBy>7014</cp:lastModifiedBy>
  <dcterms:modified xsi:type="dcterms:W3CDTF">2021-03-08T04:13:08Z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